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7A8" w:rsidRDefault="008D3506">
      <w:pPr>
        <w:pStyle w:val="a3"/>
        <w:rPr>
          <w:rFonts w:asciiTheme="minorEastAsia" w:eastAsiaTheme="minorEastAsia" w:hAnsiTheme="minorEastAsia"/>
          <w:color w:val="000000"/>
        </w:rPr>
      </w:pPr>
      <w:r>
        <w:rPr>
          <w:rFonts w:hint="eastAsia"/>
          <w:noProof/>
        </w:rPr>
        <mc:AlternateContent>
          <mc:Choice Requires="wps">
            <w:drawing>
              <wp:anchor distT="0" distB="0" distL="71755" distR="71755" simplePos="0" relativeHeight="2" behindDoc="0" locked="0" layoutInCell="1" hidden="0" allowOverlap="1">
                <wp:simplePos x="0" y="0"/>
                <wp:positionH relativeFrom="column">
                  <wp:posOffset>77470</wp:posOffset>
                </wp:positionH>
                <wp:positionV relativeFrom="paragraph">
                  <wp:posOffset>-312420</wp:posOffset>
                </wp:positionV>
                <wp:extent cx="970280" cy="182245"/>
                <wp:effectExtent l="635" t="635" r="29845" b="10795"/>
                <wp:wrapNone/>
                <wp:docPr id="1026" name="オブジェクト 0"/>
                <wp:cNvGraphicFramePr/>
                <a:graphic xmlns:a="http://schemas.openxmlformats.org/drawingml/2006/main">
                  <a:graphicData uri="http://schemas.microsoft.com/office/word/2010/wordprocessingShape">
                    <wps:wsp>
                      <wps:cNvSpPr txBox="1"/>
                      <wps:spPr>
                        <a:xfrm>
                          <a:off x="0" y="0"/>
                          <a:ext cx="970280" cy="182245"/>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rsidR="00FB17A8" w:rsidRDefault="008D3506">
                            <w:pPr>
                              <w:jc w:val="center"/>
                              <w:rPr>
                                <w:rFonts w:ascii="ＭＳ ゴシック" w:eastAsia="ＭＳ ゴシック" w:hAnsi="ＭＳ ゴシック"/>
                              </w:rPr>
                            </w:pPr>
                            <w:r>
                              <w:rPr>
                                <w:rFonts w:ascii="ＭＳ ゴシック" w:eastAsia="ＭＳ ゴシック" w:hAnsi="ＭＳ ゴシック" w:hint="eastAsia"/>
                              </w:rPr>
                              <w:t>参考様式</w:t>
                            </w:r>
                            <w:r>
                              <w:rPr>
                                <w:rFonts w:ascii="ＭＳ ゴシック" w:eastAsia="ＭＳ ゴシック" w:hAnsi="ＭＳ ゴシック" w:hint="eastAsia"/>
                              </w:rPr>
                              <w:t>1</w:t>
                            </w:r>
                            <w:r>
                              <w:rPr>
                                <w:rFonts w:ascii="ＭＳ ゴシック" w:eastAsia="ＭＳ ゴシック" w:hAnsi="ＭＳ ゴシック"/>
                              </w:rPr>
                              <w:t>-2</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6.1pt;margin-top:-24.6pt;width:76.4pt;height:14.35pt;z-index:2;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" strokeweight=".5pt">
                <v:textbox inset="5.85pt,.7pt,5.85pt,.7pt">
                  <w:txbxContent>
                    <w:p w:rsidR="00FB17A8" w:rsidRDefault="008D3506">
                      <w:pPr>
                        <w:jc w:val="center"/>
                        <w:rPr>
                          <w:rFonts w:ascii="ＭＳ ゴシック" w:eastAsia="ＭＳ ゴシック" w:hAnsi="ＭＳ ゴシック"/>
                        </w:rPr>
                      </w:pPr>
                      <w:r>
                        <w:rPr>
                          <w:rFonts w:ascii="ＭＳ ゴシック" w:eastAsia="ＭＳ ゴシック" w:hAnsi="ＭＳ ゴシック" w:hint="eastAsia"/>
                        </w:rPr>
                        <w:t>参考様式</w:t>
                      </w:r>
                      <w:r>
                        <w:rPr>
                          <w:rFonts w:ascii="ＭＳ ゴシック" w:eastAsia="ＭＳ ゴシック" w:hAnsi="ＭＳ ゴシック" w:hint="eastAsia"/>
                        </w:rPr>
                        <w:t>1</w:t>
                      </w:r>
                      <w:r>
                        <w:rPr>
                          <w:rFonts w:ascii="ＭＳ ゴシック" w:eastAsia="ＭＳ ゴシック" w:hAnsi="ＭＳ ゴシック"/>
                        </w:rPr>
                        <w:t>-2</w:t>
                      </w:r>
                    </w:p>
                  </w:txbxContent>
                </v:textbox>
              </v:shape>
            </w:pict>
          </mc:Fallback>
        </mc:AlternateContent>
      </w:r>
      <w:r>
        <w:rPr>
          <w:rFonts w:asciiTheme="minorEastAsia" w:eastAsiaTheme="minorEastAsia" w:hAnsiTheme="minorEastAsia" w:hint="eastAsia"/>
          <w:color w:val="000000"/>
        </w:rPr>
        <w:t>指定地域密着型通所介護及び指定第一号通所事業を併せて行う場合の運営規程（参考例）</w:t>
      </w:r>
    </w:p>
    <w:p w:rsidR="00FB17A8" w:rsidRDefault="008D3506">
      <w:pPr>
        <w:pStyle w:val="a3"/>
        <w:rPr>
          <w:rFonts w:asciiTheme="minorEastAsia" w:eastAsiaTheme="minorEastAsia" w:hAnsiTheme="minorEastAsia"/>
          <w:color w:val="FF0000"/>
        </w:rPr>
      </w:pPr>
      <w:r>
        <w:rPr>
          <w:rFonts w:asciiTheme="minorEastAsia" w:eastAsiaTheme="minorEastAsia" w:hAnsiTheme="minorEastAsia" w:hint="eastAsia"/>
          <w:color w:val="FF0000"/>
        </w:rPr>
        <w:t>※地域密着型通所介護のみ指定を受けている場合は、第一号通所事業の規定を削除してください。</w:t>
      </w:r>
    </w:p>
    <w:p w:rsidR="00FB17A8" w:rsidRDefault="008D3506">
      <w:pPr>
        <w:pStyle w:val="a3"/>
        <w:rPr>
          <w:rFonts w:asciiTheme="minorEastAsia" w:eastAsiaTheme="minorEastAsia" w:hAnsiTheme="minorEastAsia"/>
          <w:color w:val="FF0000"/>
        </w:rPr>
      </w:pPr>
      <w:r>
        <w:rPr>
          <w:rFonts w:asciiTheme="minorEastAsia" w:eastAsiaTheme="minorEastAsia" w:hAnsiTheme="minorEastAsia" w:hint="eastAsia"/>
          <w:color w:val="FF0000"/>
        </w:rPr>
        <w:t>※第一号事業を行う場合は、サービス内容や各種基準の区別がつくように記入してください。運営規程をサービスごとに分けることも可能です。</w:t>
      </w:r>
    </w:p>
    <w:p w:rsidR="00FB17A8" w:rsidRDefault="008D3506">
      <w:pPr>
        <w:pStyle w:val="a3"/>
        <w:rPr>
          <w:rFonts w:asciiTheme="minorEastAsia" w:eastAsiaTheme="minorEastAsia" w:hAnsiTheme="minorEastAsia"/>
          <w:color w:val="FF0000"/>
        </w:rPr>
      </w:pPr>
      <w:r>
        <w:rPr>
          <w:rFonts w:asciiTheme="minorEastAsia" w:eastAsiaTheme="minorEastAsia" w:hAnsiTheme="minorEastAsia" w:hint="eastAsia"/>
          <w:color w:val="FF0000"/>
        </w:rPr>
        <w:t>※以下は一例に過ぎません。作成に当たっては実態に即した内容とし、重要事項説明書の内容と相違が無いよう</w:t>
      </w:r>
      <w:bookmarkStart w:id="0" w:name="_GoBack"/>
      <w:bookmarkEnd w:id="0"/>
      <w:r>
        <w:rPr>
          <w:rFonts w:asciiTheme="minorEastAsia" w:eastAsiaTheme="minorEastAsia" w:hAnsiTheme="minorEastAsia" w:hint="eastAsia"/>
          <w:color w:val="FF0000"/>
        </w:rPr>
        <w:t>注意してください。</w:t>
      </w:r>
    </w:p>
    <w:p w:rsidR="00FB17A8" w:rsidRDefault="00FB17A8">
      <w:pPr>
        <w:pStyle w:val="a3"/>
        <w:rPr>
          <w:rFonts w:asciiTheme="minorEastAsia" w:eastAsiaTheme="minorEastAsia" w:hAnsiTheme="minorEastAsia"/>
          <w:color w:val="000000"/>
          <w:spacing w:val="0"/>
        </w:rPr>
      </w:pPr>
    </w:p>
    <w:p w:rsidR="00FB17A8" w:rsidRDefault="008D3506">
      <w:pPr>
        <w:pStyle w:val="a3"/>
        <w:jc w:val="center"/>
        <w:rPr>
          <w:rFonts w:asciiTheme="minorEastAsia" w:eastAsiaTheme="minorEastAsia" w:hAnsiTheme="minorEastAsia"/>
          <w:color w:val="000000"/>
          <w:spacing w:val="0"/>
        </w:rPr>
      </w:pPr>
      <w:r>
        <w:rPr>
          <w:rFonts w:asciiTheme="minorEastAsia" w:eastAsiaTheme="minorEastAsia" w:hAnsiTheme="minorEastAsia" w:hint="eastAsia"/>
          <w:color w:val="000000"/>
        </w:rPr>
        <w:t>○○デイサービスセンター運営規程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（事業の目的）</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第１条　株式会社○○</w:t>
      </w:r>
      <w:r>
        <w:rPr>
          <w:rFonts w:asciiTheme="minorEastAsia" w:eastAsiaTheme="minorEastAsia" w:hAnsiTheme="minorEastAsia" w:hint="eastAsia"/>
          <w:color w:val="000000"/>
        </w:rPr>
        <w:t>(</w:t>
      </w:r>
      <w:r>
        <w:rPr>
          <w:rFonts w:asciiTheme="minorEastAsia" w:eastAsiaTheme="minorEastAsia" w:hAnsiTheme="minorEastAsia" w:hint="eastAsia"/>
          <w:color w:val="000000"/>
        </w:rPr>
        <w:t>以下「事業者」という。</w:t>
      </w:r>
      <w:r>
        <w:rPr>
          <w:rFonts w:asciiTheme="minorEastAsia" w:eastAsiaTheme="minorEastAsia" w:hAnsiTheme="minorEastAsia" w:hint="eastAsia"/>
          <w:color w:val="000000"/>
        </w:rPr>
        <w:t>)</w:t>
      </w:r>
      <w:r>
        <w:rPr>
          <w:rFonts w:asciiTheme="minorEastAsia" w:eastAsiaTheme="minorEastAsia" w:hAnsiTheme="minorEastAsia" w:hint="eastAsia"/>
          <w:color w:val="000000"/>
        </w:rPr>
        <w:t>が開設する○○デイサービスセンター（以下「事業所」という。）が行う指定地域密着型通所介護及び指定第一号通所事業（以下「通所介護事業」という。）の適正な運営を確保するために人員及び管理運営に関する事項を定め、事業所におくべき従業者（以下「従業者」という。）が、要介護状態又は要支援状態にある高齢</w:t>
      </w:r>
      <w:r>
        <w:rPr>
          <w:rFonts w:asciiTheme="minorEastAsia" w:eastAsiaTheme="minorEastAsia" w:hAnsiTheme="minorEastAsia" w:hint="eastAsia"/>
          <w:color w:val="000000"/>
        </w:rPr>
        <w:t>者に対し、適正な通所介護事業を提供することを目的とする。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（運営の方針）</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第２条　事業所の指定地域密着型通所介護の従事者は、その利用者が可能な限りその居宅において、その有する能力に応じ自立した日常生活を営むことができるよう、生活機能の維持又は向上を目指し、必要な日常生活上の世話及び機能訓練を行うことにより、利用者の社会的孤立感の解消及び心身の機能の維持並びに利用者の家族の身体的及び精神的負担の軽減を図るために、必要な日常生活上の世話及び機能訓練等の介護その他必要な援助を行う。</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２　事業所の指定第一号通所事</w:t>
      </w:r>
      <w:r>
        <w:rPr>
          <w:rFonts w:asciiTheme="minorEastAsia" w:eastAsiaTheme="minorEastAsia" w:hAnsiTheme="minorEastAsia" w:hint="eastAsia"/>
          <w:color w:val="000000"/>
        </w:rPr>
        <w:t>業の従事者は、その利用者が可能な限りその居宅において、自立した日常生活を営むことができるよう、必要な日常生活上の支援及び機能訓練を行うことにより、利用者の心身機能の維持回復を図り、もって利用者の生活機能の維持又は向上を目指すために、必要な日常生活上の世話及び機能訓練等の介護その他必要な援助を行う。</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３　通所介護事業の実施</w:t>
      </w:r>
      <w:r>
        <w:rPr>
          <w:rFonts w:asciiTheme="minorEastAsia" w:eastAsiaTheme="minorEastAsia" w:hAnsiTheme="minorEastAsia" w:hint="eastAsia"/>
        </w:rPr>
        <w:t>に当た</w:t>
      </w:r>
      <w:r>
        <w:rPr>
          <w:rFonts w:asciiTheme="minorEastAsia" w:eastAsiaTheme="minorEastAsia" w:hAnsiTheme="minorEastAsia" w:hint="eastAsia"/>
          <w:color w:val="000000"/>
        </w:rPr>
        <w:t>っては、関係市町村及び地域の保健・医療・福祉サービスと綿密な連携を図り、総合的なサービスの提供に努めるものとする。</w:t>
      </w:r>
    </w:p>
    <w:p w:rsidR="00FB17A8" w:rsidRDefault="008D3506">
      <w:pPr>
        <w:wordWrap w:val="0"/>
        <w:autoSpaceDE w:val="0"/>
        <w:autoSpaceDN w:val="0"/>
        <w:adjustRightInd w:val="0"/>
        <w:spacing w:line="268" w:lineRule="exact"/>
        <w:ind w:left="230" w:hangingChars="100" w:hanging="230"/>
        <w:rPr>
          <w:rFonts w:asciiTheme="minorEastAsia" w:eastAsiaTheme="minorEastAsia" w:hAnsiTheme="minorEastAsia"/>
          <w:color w:val="000000"/>
          <w:spacing w:val="10"/>
          <w:kern w:val="0"/>
        </w:rPr>
      </w:pPr>
      <w:r>
        <w:rPr>
          <w:rFonts w:asciiTheme="minorEastAsia" w:eastAsiaTheme="minorEastAsia" w:hAnsiTheme="minorEastAsia" w:hint="eastAsia"/>
          <w:color w:val="000000"/>
          <w:spacing w:val="10"/>
          <w:kern w:val="0"/>
        </w:rPr>
        <w:t>４　事業者は、その提供する通所介護事業の質の評価を行い、常にその改善を図るものとする。</w:t>
      </w:r>
    </w:p>
    <w:p w:rsidR="00FB17A8" w:rsidRDefault="008D3506">
      <w:pPr>
        <w:pStyle w:val="a3"/>
        <w:ind w:left="210" w:hangingChars="100" w:hanging="210"/>
        <w:rPr>
          <w:rFonts w:asciiTheme="minorEastAsia" w:eastAsiaTheme="minorEastAsia" w:hAnsiTheme="minorEastAsia"/>
          <w:color w:val="000000"/>
          <w:spacing w:val="0"/>
          <w:kern w:val="2"/>
        </w:rPr>
      </w:pPr>
      <w:r>
        <w:rPr>
          <w:rFonts w:asciiTheme="minorEastAsia" w:eastAsiaTheme="minorEastAsia" w:hAnsiTheme="minorEastAsia" w:hint="eastAsia"/>
          <w:color w:val="000000"/>
          <w:spacing w:val="0"/>
          <w:kern w:val="2"/>
        </w:rPr>
        <w:t xml:space="preserve">５　</w:t>
      </w:r>
      <w:r>
        <w:rPr>
          <w:rFonts w:asciiTheme="minorEastAsia" w:eastAsiaTheme="minorEastAsia" w:hAnsiTheme="minorEastAsia" w:hint="eastAsia"/>
          <w:spacing w:val="0"/>
          <w:kern w:val="2"/>
        </w:rPr>
        <w:t>前各項に規定するものの</w:t>
      </w:r>
      <w:r>
        <w:rPr>
          <w:rFonts w:asciiTheme="minorEastAsia" w:eastAsiaTheme="minorEastAsia" w:hAnsiTheme="minorEastAsia" w:hint="eastAsia"/>
          <w:color w:val="000000"/>
          <w:spacing w:val="0"/>
          <w:kern w:val="2"/>
        </w:rPr>
        <w:t>ほか、「玉野市指定地域密着型サービスの事業の人員、設備及び運営に関する基準等を定める条例</w:t>
      </w:r>
      <w:r>
        <w:rPr>
          <w:rFonts w:asciiTheme="minorEastAsia" w:eastAsiaTheme="minorEastAsia" w:hAnsiTheme="minorEastAsia" w:hint="eastAsia"/>
          <w:color w:val="000000"/>
          <w:spacing w:val="0"/>
          <w:kern w:val="2"/>
        </w:rPr>
        <w:t>(</w:t>
      </w:r>
      <w:r>
        <w:rPr>
          <w:rFonts w:asciiTheme="minorEastAsia" w:eastAsiaTheme="minorEastAsia" w:hAnsiTheme="minorEastAsia" w:hint="eastAsia"/>
          <w:color w:val="FF0000"/>
          <w:spacing w:val="0"/>
          <w:kern w:val="2"/>
        </w:rPr>
        <w:t>平成</w:t>
      </w:r>
      <w:r>
        <w:rPr>
          <w:rFonts w:asciiTheme="minorEastAsia" w:eastAsiaTheme="minorEastAsia" w:hAnsiTheme="minorEastAsia" w:hint="eastAsia"/>
          <w:color w:val="FF0000"/>
          <w:spacing w:val="0"/>
          <w:kern w:val="2"/>
        </w:rPr>
        <w:t>31</w:t>
      </w:r>
      <w:r>
        <w:rPr>
          <w:rFonts w:asciiTheme="minorEastAsia" w:eastAsiaTheme="minorEastAsia" w:hAnsiTheme="minorEastAsia" w:hint="eastAsia"/>
          <w:color w:val="FF0000"/>
          <w:spacing w:val="0"/>
          <w:kern w:val="2"/>
        </w:rPr>
        <w:t>年玉野市条例第</w:t>
      </w:r>
      <w:r>
        <w:rPr>
          <w:rFonts w:asciiTheme="minorEastAsia" w:eastAsiaTheme="minorEastAsia" w:hAnsiTheme="minorEastAsia" w:hint="eastAsia"/>
          <w:color w:val="FF0000"/>
          <w:spacing w:val="0"/>
          <w:kern w:val="2"/>
        </w:rPr>
        <w:t>5</w:t>
      </w:r>
      <w:r>
        <w:rPr>
          <w:rFonts w:asciiTheme="minorEastAsia" w:eastAsiaTheme="minorEastAsia" w:hAnsiTheme="minorEastAsia" w:hint="eastAsia"/>
          <w:color w:val="FF0000"/>
          <w:spacing w:val="0"/>
          <w:kern w:val="2"/>
        </w:rPr>
        <w:t>号</w:t>
      </w:r>
      <w:r>
        <w:rPr>
          <w:rFonts w:asciiTheme="minorEastAsia" w:eastAsiaTheme="minorEastAsia" w:hAnsiTheme="minorEastAsia" w:hint="eastAsia"/>
          <w:color w:val="000000"/>
          <w:spacing w:val="0"/>
          <w:kern w:val="2"/>
        </w:rPr>
        <w:t>)</w:t>
      </w:r>
      <w:r>
        <w:rPr>
          <w:rFonts w:asciiTheme="minorEastAsia" w:eastAsiaTheme="minorEastAsia" w:hAnsiTheme="minorEastAsia" w:hint="eastAsia"/>
          <w:color w:val="000000"/>
          <w:spacing w:val="0"/>
          <w:kern w:val="2"/>
        </w:rPr>
        <w:t>」その他関係法令に定める内容を遵守し、事業を実施するものとする。</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FF0000"/>
          <w:spacing w:val="0"/>
          <w:kern w:val="2"/>
        </w:rPr>
        <w:t>※通所介護は「介護保険法に基づく指定居宅サービス等の事業の人員、設備及び運営の基準等を定める条例</w:t>
      </w:r>
      <w:r>
        <w:rPr>
          <w:rFonts w:asciiTheme="minorEastAsia" w:eastAsiaTheme="minorEastAsia" w:hAnsiTheme="minorEastAsia" w:hint="eastAsia"/>
          <w:color w:val="FF0000"/>
          <w:spacing w:val="0"/>
          <w:kern w:val="2"/>
        </w:rPr>
        <w:t>(</w:t>
      </w:r>
      <w:r>
        <w:rPr>
          <w:rFonts w:asciiTheme="minorEastAsia" w:eastAsiaTheme="minorEastAsia" w:hAnsiTheme="minorEastAsia" w:hint="eastAsia"/>
          <w:color w:val="FF0000"/>
          <w:spacing w:val="0"/>
          <w:kern w:val="2"/>
        </w:rPr>
        <w:t>平成</w:t>
      </w:r>
      <w:r>
        <w:rPr>
          <w:rFonts w:asciiTheme="minorEastAsia" w:eastAsiaTheme="minorEastAsia" w:hAnsiTheme="minorEastAsia" w:hint="eastAsia"/>
          <w:color w:val="FF0000"/>
          <w:spacing w:val="0"/>
          <w:kern w:val="2"/>
        </w:rPr>
        <w:t>24</w:t>
      </w:r>
      <w:r>
        <w:rPr>
          <w:rFonts w:asciiTheme="minorEastAsia" w:eastAsiaTheme="minorEastAsia" w:hAnsiTheme="minorEastAsia" w:hint="eastAsia"/>
          <w:color w:val="FF0000"/>
          <w:spacing w:val="0"/>
          <w:kern w:val="2"/>
        </w:rPr>
        <w:t>年岡山県条例第</w:t>
      </w:r>
      <w:r>
        <w:rPr>
          <w:rFonts w:asciiTheme="minorEastAsia" w:eastAsiaTheme="minorEastAsia" w:hAnsiTheme="minorEastAsia" w:hint="eastAsia"/>
          <w:color w:val="FF0000"/>
          <w:spacing w:val="0"/>
          <w:kern w:val="2"/>
        </w:rPr>
        <w:t>62</w:t>
      </w:r>
      <w:r>
        <w:rPr>
          <w:rFonts w:asciiTheme="minorEastAsia" w:eastAsiaTheme="minorEastAsia" w:hAnsiTheme="minorEastAsia" w:hint="eastAsia"/>
          <w:color w:val="FF0000"/>
          <w:spacing w:val="0"/>
          <w:kern w:val="2"/>
        </w:rPr>
        <w:t>号</w:t>
      </w:r>
      <w:r>
        <w:rPr>
          <w:rFonts w:asciiTheme="minorEastAsia" w:eastAsiaTheme="minorEastAsia" w:hAnsiTheme="minorEastAsia" w:hint="eastAsia"/>
          <w:color w:val="FF0000"/>
          <w:spacing w:val="0"/>
          <w:kern w:val="2"/>
        </w:rPr>
        <w:t>)</w:t>
      </w:r>
      <w:r>
        <w:rPr>
          <w:rFonts w:asciiTheme="minorEastAsia" w:eastAsiaTheme="minorEastAsia" w:hAnsiTheme="minorEastAsia" w:hint="eastAsia"/>
          <w:color w:val="FF0000"/>
          <w:spacing w:val="0"/>
          <w:kern w:val="2"/>
        </w:rPr>
        <w:t>」</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（事業所の名称等）</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第３条　事業を行う事業所の名称及び所在地は、次のとおりとする。</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一　名　称　○○デイサービスセンター</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二　所在地　○○市○○町・・・・</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（従業者の職種、員数及び職務の内容）</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第４条　事業所の従業者の職種、員数及び職務の内容は次のとおりとする。</w:t>
      </w:r>
    </w:p>
    <w:tbl>
      <w:tblPr>
        <w:tblStyle w:val="1"/>
        <w:tblW w:w="0" w:type="auto"/>
        <w:tblLayout w:type="fixed"/>
        <w:tblLook w:val="04A0" w:firstRow="1" w:lastRow="0" w:firstColumn="1" w:lastColumn="0" w:noHBand="0" w:noVBand="1"/>
      </w:tblPr>
      <w:tblGrid>
        <w:gridCol w:w="1818"/>
        <w:gridCol w:w="2400"/>
        <w:gridCol w:w="5040"/>
      </w:tblGrid>
      <w:tr w:rsidR="00FB17A8">
        <w:trPr>
          <w:trHeight w:val="306"/>
        </w:trPr>
        <w:tc>
          <w:tcPr>
            <w:tcW w:w="9258" w:type="dxa"/>
            <w:gridSpan w:val="3"/>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指定地域密着型通所介護及び指定第一号通所事業の指定介護予防通所介護相当サービスを一体的に実施するとき（以下「一体型」という。）の人員配置</w:t>
            </w:r>
          </w:p>
        </w:tc>
      </w:tr>
      <w:tr w:rsidR="00FB17A8">
        <w:tc>
          <w:tcPr>
            <w:tcW w:w="1818" w:type="dxa"/>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職　種</w:t>
            </w:r>
          </w:p>
        </w:tc>
        <w:tc>
          <w:tcPr>
            <w:tcW w:w="2400" w:type="dxa"/>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人　数</w:t>
            </w:r>
          </w:p>
        </w:tc>
        <w:tc>
          <w:tcPr>
            <w:tcW w:w="5040"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備　考</w:t>
            </w: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管理者</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常勤１人</w:t>
            </w:r>
          </w:p>
        </w:tc>
        <w:tc>
          <w:tcPr>
            <w:tcW w:w="5040" w:type="dxa"/>
          </w:tcPr>
          <w:p w:rsidR="00FB17A8" w:rsidRDefault="008D3506">
            <w:pPr>
              <w:rPr>
                <w:rFonts w:asciiTheme="minorEastAsia" w:eastAsiaTheme="minorEastAsia" w:hAnsiTheme="minorEastAsia"/>
              </w:rPr>
            </w:pPr>
            <w:r>
              <w:rPr>
                <w:rFonts w:asciiTheme="minorEastAsia" w:eastAsiaTheme="minorEastAsia" w:hAnsiTheme="minorEastAsia" w:hint="eastAsia"/>
              </w:rPr>
              <w:t>生活相談員を兼務</w:t>
            </w: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生活相談員</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常勤換算●人以上</w:t>
            </w:r>
          </w:p>
        </w:tc>
        <w:tc>
          <w:tcPr>
            <w:tcW w:w="5040" w:type="dxa"/>
          </w:tcPr>
          <w:p w:rsidR="00FB17A8" w:rsidRDefault="008D3506">
            <w:pPr>
              <w:rPr>
                <w:rFonts w:asciiTheme="minorEastAsia" w:eastAsiaTheme="minorEastAsia" w:hAnsiTheme="minorEastAsia"/>
              </w:rPr>
            </w:pPr>
            <w:r>
              <w:rPr>
                <w:rFonts w:asciiTheme="minorEastAsia" w:eastAsiaTheme="minorEastAsia" w:hAnsiTheme="minorEastAsia" w:hint="eastAsia"/>
              </w:rPr>
              <w:t>１人は管理者を兼務</w:t>
            </w: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看護職員</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●人</w:t>
            </w:r>
          </w:p>
        </w:tc>
        <w:tc>
          <w:tcPr>
            <w:tcW w:w="5040" w:type="dxa"/>
          </w:tcPr>
          <w:p w:rsidR="00FB17A8" w:rsidRDefault="00FB17A8">
            <w:pPr>
              <w:rPr>
                <w:rFonts w:asciiTheme="minorEastAsia" w:eastAsiaTheme="minorEastAsia" w:hAnsiTheme="minorEastAsia"/>
              </w:rPr>
            </w:pP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介護職員</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常勤換算●人以上</w:t>
            </w:r>
          </w:p>
        </w:tc>
        <w:tc>
          <w:tcPr>
            <w:tcW w:w="5040" w:type="dxa"/>
          </w:tcPr>
          <w:p w:rsidR="00FB17A8" w:rsidRDefault="00FB17A8">
            <w:pPr>
              <w:rPr>
                <w:rFonts w:asciiTheme="minorEastAsia" w:eastAsiaTheme="minorEastAsia" w:hAnsiTheme="minorEastAsia"/>
              </w:rPr>
            </w:pP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機能訓練指導員</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●人</w:t>
            </w:r>
          </w:p>
        </w:tc>
        <w:tc>
          <w:tcPr>
            <w:tcW w:w="5040" w:type="dxa"/>
          </w:tcPr>
          <w:p w:rsidR="00FB17A8" w:rsidRDefault="00FB17A8">
            <w:pPr>
              <w:rPr>
                <w:rFonts w:asciiTheme="minorEastAsia" w:eastAsiaTheme="minorEastAsia" w:hAnsiTheme="minorEastAsia"/>
              </w:rPr>
            </w:pPr>
          </w:p>
        </w:tc>
      </w:tr>
      <w:tr w:rsidR="00FB17A8">
        <w:tc>
          <w:tcPr>
            <w:tcW w:w="18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事務職員</w:t>
            </w:r>
          </w:p>
        </w:tc>
        <w:tc>
          <w:tcPr>
            <w:tcW w:w="24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●人以上</w:t>
            </w:r>
          </w:p>
        </w:tc>
        <w:tc>
          <w:tcPr>
            <w:tcW w:w="5040" w:type="dxa"/>
          </w:tcPr>
          <w:p w:rsidR="00FB17A8" w:rsidRDefault="00FB17A8">
            <w:pPr>
              <w:rPr>
                <w:rFonts w:asciiTheme="minorEastAsia" w:eastAsiaTheme="minorEastAsia" w:hAnsiTheme="minorEastAsia"/>
              </w:rPr>
            </w:pPr>
          </w:p>
        </w:tc>
      </w:tr>
    </w:tbl>
    <w:p w:rsidR="00FB17A8" w:rsidRDefault="00FB17A8">
      <w:pPr>
        <w:pStyle w:val="a3"/>
        <w:rPr>
          <w:rFonts w:asciiTheme="minorEastAsia" w:eastAsiaTheme="minorEastAsia" w:hAnsiTheme="minorEastAsia"/>
          <w:color w:val="000000"/>
          <w:spacing w:val="0"/>
        </w:rPr>
      </w:pPr>
    </w:p>
    <w:tbl>
      <w:tblPr>
        <w:tblStyle w:val="1"/>
        <w:tblW w:w="0" w:type="auto"/>
        <w:tblLayout w:type="fixed"/>
        <w:tblLook w:val="04A0" w:firstRow="1" w:lastRow="0" w:firstColumn="1" w:lastColumn="0" w:noHBand="0" w:noVBand="1"/>
      </w:tblPr>
      <w:tblGrid>
        <w:gridCol w:w="1800"/>
        <w:gridCol w:w="2418"/>
        <w:gridCol w:w="5040"/>
      </w:tblGrid>
      <w:tr w:rsidR="00FB17A8">
        <w:trPr>
          <w:trHeight w:val="239"/>
        </w:trPr>
        <w:tc>
          <w:tcPr>
            <w:tcW w:w="9258" w:type="dxa"/>
            <w:gridSpan w:val="3"/>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指定第一号通所事業の生活支援通所サービスを実施するとき（以下「単独型」という。）の人員配置</w:t>
            </w:r>
          </w:p>
        </w:tc>
      </w:tr>
      <w:tr w:rsidR="00FB17A8">
        <w:tc>
          <w:tcPr>
            <w:tcW w:w="1800" w:type="dxa"/>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職　種</w:t>
            </w:r>
          </w:p>
        </w:tc>
        <w:tc>
          <w:tcPr>
            <w:tcW w:w="2418" w:type="dxa"/>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人　数</w:t>
            </w:r>
          </w:p>
        </w:tc>
        <w:tc>
          <w:tcPr>
            <w:tcW w:w="5040"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備　考</w:t>
            </w:r>
          </w:p>
        </w:tc>
      </w:tr>
      <w:tr w:rsidR="00FB17A8">
        <w:tc>
          <w:tcPr>
            <w:tcW w:w="18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管理者</w:t>
            </w:r>
          </w:p>
        </w:tc>
        <w:tc>
          <w:tcPr>
            <w:tcW w:w="24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常勤１人</w:t>
            </w:r>
          </w:p>
        </w:tc>
        <w:tc>
          <w:tcPr>
            <w:tcW w:w="5040" w:type="dxa"/>
          </w:tcPr>
          <w:p w:rsidR="00FB17A8" w:rsidRDefault="008D3506">
            <w:pPr>
              <w:rPr>
                <w:rFonts w:asciiTheme="minorEastAsia" w:eastAsiaTheme="minorEastAsia" w:hAnsiTheme="minorEastAsia"/>
              </w:rPr>
            </w:pPr>
            <w:r>
              <w:rPr>
                <w:rFonts w:asciiTheme="minorEastAsia" w:eastAsiaTheme="minorEastAsia" w:hAnsiTheme="minorEastAsia" w:hint="eastAsia"/>
              </w:rPr>
              <w:t>生活支援職員を兼務</w:t>
            </w:r>
          </w:p>
        </w:tc>
      </w:tr>
      <w:tr w:rsidR="00FB17A8">
        <w:tc>
          <w:tcPr>
            <w:tcW w:w="18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生活支援職員</w:t>
            </w:r>
          </w:p>
        </w:tc>
        <w:tc>
          <w:tcPr>
            <w:tcW w:w="24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常勤換算●人以上</w:t>
            </w:r>
          </w:p>
        </w:tc>
        <w:tc>
          <w:tcPr>
            <w:tcW w:w="5040" w:type="dxa"/>
          </w:tcPr>
          <w:p w:rsidR="00FB17A8" w:rsidRDefault="008D3506">
            <w:pPr>
              <w:rPr>
                <w:rFonts w:asciiTheme="minorEastAsia" w:eastAsiaTheme="minorEastAsia" w:hAnsiTheme="minorEastAsia"/>
              </w:rPr>
            </w:pPr>
            <w:r>
              <w:rPr>
                <w:rFonts w:asciiTheme="minorEastAsia" w:eastAsiaTheme="minorEastAsia" w:hAnsiTheme="minorEastAsia" w:hint="eastAsia"/>
              </w:rPr>
              <w:t>１人は管理者を兼務</w:t>
            </w:r>
          </w:p>
        </w:tc>
      </w:tr>
      <w:tr w:rsidR="00FB17A8">
        <w:tc>
          <w:tcPr>
            <w:tcW w:w="1800"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事務職員</w:t>
            </w:r>
          </w:p>
        </w:tc>
        <w:tc>
          <w:tcPr>
            <w:tcW w:w="2418" w:type="dxa"/>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●人以上</w:t>
            </w:r>
          </w:p>
        </w:tc>
        <w:tc>
          <w:tcPr>
            <w:tcW w:w="5040" w:type="dxa"/>
          </w:tcPr>
          <w:p w:rsidR="00FB17A8" w:rsidRDefault="00FB17A8">
            <w:pPr>
              <w:rPr>
                <w:rFonts w:asciiTheme="minorEastAsia" w:eastAsiaTheme="minorEastAsia" w:hAnsiTheme="minorEastAsia"/>
              </w:rPr>
            </w:pPr>
          </w:p>
        </w:tc>
      </w:tr>
    </w:tbl>
    <w:p w:rsidR="00FB17A8" w:rsidRDefault="00FB17A8">
      <w:pPr>
        <w:pStyle w:val="a3"/>
        <w:rPr>
          <w:rFonts w:asciiTheme="minorEastAsia" w:eastAsiaTheme="minorEastAsia" w:hAnsiTheme="minorEastAsia"/>
          <w:color w:val="000000"/>
          <w:spacing w:val="0"/>
        </w:rPr>
      </w:pPr>
    </w:p>
    <w:p w:rsidR="00FB17A8" w:rsidRDefault="008D3506">
      <w:pPr>
        <w:pStyle w:val="a3"/>
        <w:ind w:left="500" w:hanging="268"/>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一　</w:t>
      </w:r>
      <w:r>
        <w:rPr>
          <w:rFonts w:asciiTheme="minorEastAsia" w:eastAsiaTheme="minorEastAsia" w:hAnsiTheme="minorEastAsia" w:hint="eastAsia"/>
        </w:rPr>
        <w:t>管理者は、事業所の従業者及び業務の管理を一元的に行うとともに、従業者に事業に関する法令等の規定を遵守させるため必要な指揮命令を行う。</w:t>
      </w:r>
    </w:p>
    <w:p w:rsidR="00FB17A8" w:rsidRDefault="008D3506">
      <w:pPr>
        <w:pStyle w:val="a3"/>
        <w:ind w:left="500" w:hanging="268"/>
        <w:rPr>
          <w:rFonts w:asciiTheme="minorEastAsia" w:eastAsiaTheme="minorEastAsia" w:hAnsiTheme="minorEastAsia"/>
          <w:spacing w:val="0"/>
        </w:rPr>
      </w:pPr>
      <w:r>
        <w:rPr>
          <w:rFonts w:asciiTheme="minorEastAsia" w:eastAsiaTheme="minorEastAsia" w:hAnsiTheme="minorEastAsia" w:hint="eastAsia"/>
          <w:color w:val="000000"/>
        </w:rPr>
        <w:t xml:space="preserve">二　</w:t>
      </w:r>
      <w:r>
        <w:rPr>
          <w:rFonts w:asciiTheme="minorEastAsia" w:eastAsiaTheme="minorEastAsia" w:hAnsiTheme="minorEastAsia" w:hint="eastAsia"/>
          <w:spacing w:val="0"/>
        </w:rPr>
        <w:tab/>
      </w:r>
      <w:r>
        <w:rPr>
          <w:rFonts w:asciiTheme="minorEastAsia" w:eastAsiaTheme="minorEastAsia" w:hAnsiTheme="minorEastAsia" w:hint="eastAsia"/>
          <w:spacing w:val="0"/>
        </w:rPr>
        <w:t>生活相談員は、利用の申込みに係る調整、利用者の心身の状況等の把握、サービス担当者会議への出席、通所介護計画の作成、居宅介護支援事業所との連携、利用者及び利用者家族の相談業務、地域との連携、その他通所介護事業の運営に必要な業務を行う。</w:t>
      </w:r>
    </w:p>
    <w:p w:rsidR="00FB17A8" w:rsidRDefault="008D3506">
      <w:pPr>
        <w:pStyle w:val="a3"/>
        <w:ind w:left="232"/>
        <w:rPr>
          <w:rFonts w:asciiTheme="minorEastAsia" w:eastAsiaTheme="minorEastAsia" w:hAnsiTheme="minorEastAsia"/>
          <w:spacing w:val="0"/>
        </w:rPr>
      </w:pPr>
      <w:r>
        <w:rPr>
          <w:rFonts w:asciiTheme="minorEastAsia" w:eastAsiaTheme="minorEastAsia" w:hAnsiTheme="minorEastAsia" w:hint="eastAsia"/>
        </w:rPr>
        <w:t xml:space="preserve">三　</w:t>
      </w:r>
      <w:r>
        <w:rPr>
          <w:rFonts w:asciiTheme="minorEastAsia" w:eastAsiaTheme="minorEastAsia" w:hAnsiTheme="minorEastAsia" w:hint="eastAsia"/>
        </w:rPr>
        <w:tab/>
      </w:r>
      <w:r>
        <w:rPr>
          <w:rFonts w:asciiTheme="minorEastAsia" w:eastAsiaTheme="minorEastAsia" w:hAnsiTheme="minorEastAsia" w:hint="eastAsia"/>
        </w:rPr>
        <w:t>看護職員は、利用者の健康状態の確認、その他利用者の健康管理に関する業務を行う。</w:t>
      </w:r>
    </w:p>
    <w:p w:rsidR="00FB17A8" w:rsidRDefault="008D3506">
      <w:pPr>
        <w:pStyle w:val="a3"/>
        <w:ind w:left="232"/>
        <w:rPr>
          <w:rFonts w:asciiTheme="minorEastAsia" w:eastAsiaTheme="minorEastAsia" w:hAnsiTheme="minorEastAsia"/>
          <w:spacing w:val="0"/>
        </w:rPr>
      </w:pPr>
      <w:r>
        <w:rPr>
          <w:rFonts w:asciiTheme="minorEastAsia" w:eastAsiaTheme="minorEastAsia" w:hAnsiTheme="minorEastAsia" w:hint="eastAsia"/>
        </w:rPr>
        <w:t xml:space="preserve">四　</w:t>
      </w:r>
      <w:r>
        <w:rPr>
          <w:rFonts w:asciiTheme="minorEastAsia" w:eastAsiaTheme="minorEastAsia" w:hAnsiTheme="minorEastAsia" w:hint="eastAsia"/>
        </w:rPr>
        <w:tab/>
      </w:r>
      <w:r>
        <w:rPr>
          <w:rFonts w:asciiTheme="minorEastAsia" w:eastAsiaTheme="minorEastAsia" w:hAnsiTheme="minorEastAsia" w:hint="eastAsia"/>
        </w:rPr>
        <w:t>介護職員は、利用者に対して必要な日常生活上の世話、その他必要な援助を行う。</w:t>
      </w:r>
    </w:p>
    <w:p w:rsidR="00FB17A8" w:rsidRDefault="008D3506">
      <w:pPr>
        <w:pStyle w:val="a3"/>
        <w:ind w:left="500" w:hanging="268"/>
        <w:rPr>
          <w:rFonts w:asciiTheme="minorEastAsia" w:eastAsiaTheme="minorEastAsia" w:hAnsiTheme="minorEastAsia"/>
          <w:spacing w:val="0"/>
        </w:rPr>
      </w:pPr>
      <w:r>
        <w:rPr>
          <w:rFonts w:asciiTheme="minorEastAsia" w:eastAsiaTheme="minorEastAsia" w:hAnsiTheme="minorEastAsia" w:hint="eastAsia"/>
        </w:rPr>
        <w:t xml:space="preserve">五　</w:t>
      </w:r>
      <w:r>
        <w:rPr>
          <w:rFonts w:asciiTheme="minorEastAsia" w:eastAsiaTheme="minorEastAsia" w:hAnsiTheme="minorEastAsia" w:hint="eastAsia"/>
        </w:rPr>
        <w:tab/>
      </w:r>
      <w:r>
        <w:rPr>
          <w:rFonts w:asciiTheme="minorEastAsia" w:eastAsiaTheme="minorEastAsia" w:hAnsiTheme="minorEastAsia" w:hint="eastAsia"/>
        </w:rPr>
        <w:t>機能訓練指導員は、利用者の身体機能の評価、利用者及び利用者家族の意向の把握、個別機能訓練計画の作成、利用者の生活機能の維持・向上のための機能訓練を行う。</w:t>
      </w:r>
    </w:p>
    <w:p w:rsidR="00FB17A8" w:rsidRDefault="008D3506">
      <w:pPr>
        <w:pStyle w:val="a3"/>
        <w:ind w:left="232"/>
        <w:rPr>
          <w:rFonts w:asciiTheme="minorEastAsia" w:eastAsiaTheme="minorEastAsia" w:hAnsiTheme="minorEastAsia"/>
          <w:color w:val="000000"/>
        </w:rPr>
      </w:pPr>
      <w:r>
        <w:rPr>
          <w:rFonts w:asciiTheme="minorEastAsia" w:eastAsiaTheme="minorEastAsia" w:hAnsiTheme="minorEastAsia" w:hint="eastAsia"/>
        </w:rPr>
        <w:t>六　事務職員は、事業の実施に当たって必要な事務を行う。</w:t>
      </w:r>
    </w:p>
    <w:p w:rsidR="00FB17A8" w:rsidRDefault="008D3506">
      <w:pPr>
        <w:pStyle w:val="a3"/>
        <w:ind w:left="232"/>
        <w:rPr>
          <w:rFonts w:asciiTheme="minorEastAsia" w:eastAsiaTheme="minorEastAsia" w:hAnsiTheme="minorEastAsia"/>
          <w:color w:val="FF0000"/>
          <w:spacing w:val="0"/>
        </w:rPr>
      </w:pPr>
      <w:r>
        <w:rPr>
          <w:rFonts w:asciiTheme="minorEastAsia" w:eastAsiaTheme="minorEastAsia" w:hAnsiTheme="minorEastAsia" w:hint="eastAsia"/>
          <w:color w:val="FF0000"/>
          <w:spacing w:val="0"/>
        </w:rPr>
        <w:t>※その都度変動が見込まれる職種などの場合、具体的な員数ではなく､｢○人以上｣という形の定め方でも差し支えない。</w:t>
      </w:r>
    </w:p>
    <w:p w:rsidR="00FB17A8" w:rsidRDefault="008D3506">
      <w:pPr>
        <w:pStyle w:val="a3"/>
        <w:ind w:leftChars="100" w:left="210"/>
        <w:rPr>
          <w:rFonts w:asciiTheme="minorEastAsia" w:eastAsiaTheme="minorEastAsia" w:hAnsiTheme="minorEastAsia"/>
          <w:color w:val="000000"/>
          <w:spacing w:val="0"/>
        </w:rPr>
      </w:pPr>
      <w:r>
        <w:rPr>
          <w:rFonts w:asciiTheme="minorEastAsia" w:eastAsiaTheme="minorEastAsia" w:hAnsiTheme="minorEastAsia" w:hint="eastAsia"/>
          <w:color w:val="FF0000"/>
          <w:spacing w:val="0"/>
          <w:kern w:val="2"/>
        </w:rPr>
        <w:t>※（地域密着型）通所介護、介護予防通所介護相当サービス、生活支援通所サービスの人員をサービスごとに分ける場合は、それぞれ区分して記入すること。</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（営業日及び営業時間）</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第５条　事業所の営業日及び営業時間は、次のとおりとする。</w:t>
      </w:r>
    </w:p>
    <w:tbl>
      <w:tblPr>
        <w:tblStyle w:val="1"/>
        <w:tblW w:w="9350" w:type="dxa"/>
        <w:tblLayout w:type="fixed"/>
        <w:tblLook w:val="04A0" w:firstRow="1" w:lastRow="0" w:firstColumn="1" w:lastColumn="0" w:noHBand="0" w:noVBand="1"/>
      </w:tblPr>
      <w:tblGrid>
        <w:gridCol w:w="1093"/>
        <w:gridCol w:w="2518"/>
        <w:gridCol w:w="2663"/>
        <w:gridCol w:w="3076"/>
      </w:tblGrid>
      <w:tr w:rsidR="00FB17A8">
        <w:trPr>
          <w:trHeight w:val="341"/>
        </w:trPr>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営業日</w:t>
            </w:r>
          </w:p>
        </w:tc>
        <w:tc>
          <w:tcPr>
            <w:tcW w:w="5191" w:type="dxa"/>
            <w:gridSpan w:val="2"/>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営業時間</w:t>
            </w:r>
          </w:p>
        </w:tc>
        <w:tc>
          <w:tcPr>
            <w:tcW w:w="3092"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休業日</w:t>
            </w:r>
          </w:p>
        </w:tc>
      </w:tr>
      <w:tr w:rsidR="00FB17A8">
        <w:trPr>
          <w:trHeight w:val="271"/>
        </w:trPr>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月曜日</w:t>
            </w:r>
          </w:p>
        </w:tc>
        <w:tc>
          <w:tcPr>
            <w:tcW w:w="5181" w:type="dxa"/>
            <w:gridSpan w:val="2"/>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○○時○○分～○○時○○分（一体型）</w:t>
            </w:r>
          </w:p>
        </w:tc>
        <w:tc>
          <w:tcPr>
            <w:tcW w:w="3092" w:type="dxa"/>
            <w:vMerge w:val="restart"/>
          </w:tcPr>
          <w:p w:rsidR="00FB17A8" w:rsidRDefault="008D3506">
            <w:pPr>
              <w:pStyle w:val="a3"/>
              <w:rPr>
                <w:rFonts w:asciiTheme="minorEastAsia" w:eastAsiaTheme="minorEastAsia" w:hAnsiTheme="minorEastAsia"/>
                <w:spacing w:val="0"/>
              </w:rPr>
            </w:pPr>
            <w:r>
              <w:rPr>
                <w:rFonts w:asciiTheme="minorEastAsia" w:eastAsiaTheme="minorEastAsia" w:hAnsiTheme="minorEastAsia" w:hint="eastAsia"/>
                <w:spacing w:val="0"/>
              </w:rPr>
              <w:t>・土曜日、日曜日</w:t>
            </w:r>
          </w:p>
          <w:p w:rsidR="00FB17A8" w:rsidRDefault="008D3506">
            <w:pPr>
              <w:pStyle w:val="a3"/>
              <w:rPr>
                <w:rFonts w:asciiTheme="minorEastAsia" w:eastAsiaTheme="minorEastAsia" w:hAnsiTheme="minorEastAsia"/>
                <w:spacing w:val="0"/>
              </w:rPr>
            </w:pPr>
            <w:r>
              <w:rPr>
                <w:rFonts w:asciiTheme="minorEastAsia" w:eastAsiaTheme="minorEastAsia" w:hAnsiTheme="minorEastAsia" w:hint="eastAsia"/>
              </w:rPr>
              <w:t>・国民の祝日、振替休日</w:t>
            </w:r>
          </w:p>
          <w:p w:rsidR="00FB17A8" w:rsidRDefault="008D3506">
            <w:pPr>
              <w:pStyle w:val="a3"/>
              <w:rPr>
                <w:rFonts w:asciiTheme="minorEastAsia" w:eastAsiaTheme="minorEastAsia" w:hAnsiTheme="minorEastAsia"/>
              </w:rPr>
            </w:pPr>
            <w:r>
              <w:rPr>
                <w:rFonts w:asciiTheme="minorEastAsia" w:eastAsiaTheme="minorEastAsia" w:hAnsiTheme="minorEastAsia" w:hint="eastAsia"/>
              </w:rPr>
              <w:t>・８月１４日～８月１６日</w:t>
            </w:r>
          </w:p>
          <w:p w:rsidR="00FB17A8" w:rsidRDefault="008D3506">
            <w:pPr>
              <w:pStyle w:val="a3"/>
              <w:rPr>
                <w:rFonts w:asciiTheme="minorEastAsia" w:eastAsiaTheme="minorEastAsia" w:hAnsiTheme="minorEastAsia"/>
              </w:rPr>
            </w:pPr>
            <w:r>
              <w:rPr>
                <w:rFonts w:asciiTheme="minorEastAsia" w:eastAsiaTheme="minorEastAsia" w:hAnsiTheme="minorEastAsia" w:hint="eastAsia"/>
              </w:rPr>
              <w:t>・１２月２９日～１月３日</w:t>
            </w:r>
          </w:p>
        </w:tc>
      </w:tr>
      <w:tr w:rsidR="00FB17A8">
        <w:trPr>
          <w:trHeight w:val="271"/>
        </w:trPr>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火曜日</w:t>
            </w:r>
          </w:p>
        </w:tc>
        <w:tc>
          <w:tcPr>
            <w:tcW w:w="2531" w:type="dxa"/>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w:t>
            </w:r>
          </w:p>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○○時○○分（一体型）</w:t>
            </w:r>
          </w:p>
        </w:tc>
        <w:tc>
          <w:tcPr>
            <w:tcW w:w="2677" w:type="dxa"/>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w:t>
            </w:r>
          </w:p>
          <w:p w:rsidR="00FB17A8" w:rsidRDefault="008D3506">
            <w:pPr>
              <w:ind w:leftChars="8" w:left="17" w:rightChars="-43" w:right="-90"/>
              <w:jc w:val="left"/>
              <w:rPr>
                <w:rFonts w:asciiTheme="minorEastAsia" w:eastAsiaTheme="minorEastAsia" w:hAnsiTheme="minorEastAsia"/>
              </w:rPr>
            </w:pPr>
            <w:r>
              <w:rPr>
                <w:rFonts w:asciiTheme="minorEastAsia" w:eastAsiaTheme="minorEastAsia" w:hAnsiTheme="minorEastAsia" w:hint="eastAsia"/>
              </w:rPr>
              <w:t>○○時○○分（単独型）</w:t>
            </w:r>
          </w:p>
        </w:tc>
        <w:tc>
          <w:tcPr>
            <w:tcW w:w="3092" w:type="dxa"/>
            <w:vMerge/>
          </w:tcPr>
          <w:p w:rsidR="00FB17A8" w:rsidRDefault="00FB17A8"/>
        </w:tc>
      </w:tr>
      <w:tr w:rsidR="00FB17A8">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水曜日</w:t>
            </w:r>
          </w:p>
        </w:tc>
        <w:tc>
          <w:tcPr>
            <w:tcW w:w="5181" w:type="dxa"/>
            <w:gridSpan w:val="2"/>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○○時○○分～○○時○○分（一体型）</w:t>
            </w:r>
          </w:p>
        </w:tc>
        <w:tc>
          <w:tcPr>
            <w:tcW w:w="3092" w:type="dxa"/>
            <w:vMerge/>
          </w:tcPr>
          <w:p w:rsidR="00FB17A8" w:rsidRDefault="00FB17A8"/>
        </w:tc>
      </w:tr>
      <w:tr w:rsidR="00FB17A8">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木曜日</w:t>
            </w:r>
          </w:p>
        </w:tc>
        <w:tc>
          <w:tcPr>
            <w:tcW w:w="2531" w:type="dxa"/>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w:t>
            </w:r>
          </w:p>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○○時○○分（一体型）</w:t>
            </w:r>
          </w:p>
        </w:tc>
        <w:tc>
          <w:tcPr>
            <w:tcW w:w="2677" w:type="dxa"/>
            <w:vAlign w:val="center"/>
          </w:tcPr>
          <w:p w:rsidR="00FB17A8" w:rsidRDefault="008D3506">
            <w:pPr>
              <w:ind w:leftChars="8" w:left="17" w:rightChars="-54" w:right="-113"/>
              <w:jc w:val="left"/>
              <w:rPr>
                <w:rFonts w:asciiTheme="minorEastAsia" w:eastAsiaTheme="minorEastAsia" w:hAnsiTheme="minorEastAsia"/>
              </w:rPr>
            </w:pPr>
            <w:r>
              <w:rPr>
                <w:rFonts w:asciiTheme="minorEastAsia" w:eastAsiaTheme="minorEastAsia" w:hAnsiTheme="minorEastAsia" w:hint="eastAsia"/>
              </w:rPr>
              <w:t>○○時○○分～</w:t>
            </w:r>
          </w:p>
          <w:p w:rsidR="00FB17A8" w:rsidRDefault="008D3506">
            <w:pPr>
              <w:ind w:leftChars="8" w:left="17" w:rightChars="-43" w:right="-90"/>
              <w:jc w:val="left"/>
              <w:rPr>
                <w:rFonts w:asciiTheme="minorEastAsia" w:eastAsiaTheme="minorEastAsia" w:hAnsiTheme="minorEastAsia"/>
              </w:rPr>
            </w:pPr>
            <w:r>
              <w:rPr>
                <w:rFonts w:asciiTheme="minorEastAsia" w:eastAsiaTheme="minorEastAsia" w:hAnsiTheme="minorEastAsia" w:hint="eastAsia"/>
              </w:rPr>
              <w:t>○○時○○分（単独型）</w:t>
            </w:r>
          </w:p>
        </w:tc>
        <w:tc>
          <w:tcPr>
            <w:tcW w:w="3092" w:type="dxa"/>
            <w:vMerge/>
          </w:tcPr>
          <w:p w:rsidR="00FB17A8" w:rsidRDefault="00FB17A8"/>
        </w:tc>
      </w:tr>
      <w:tr w:rsidR="00FB17A8">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金曜日</w:t>
            </w:r>
          </w:p>
        </w:tc>
        <w:tc>
          <w:tcPr>
            <w:tcW w:w="5181" w:type="dxa"/>
            <w:gridSpan w:val="2"/>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○○時○○分～○○時○○分（一体型）</w:t>
            </w:r>
          </w:p>
        </w:tc>
        <w:tc>
          <w:tcPr>
            <w:tcW w:w="3092" w:type="dxa"/>
            <w:vMerge/>
          </w:tcPr>
          <w:p w:rsidR="00FB17A8" w:rsidRDefault="00FB17A8"/>
        </w:tc>
      </w:tr>
      <w:tr w:rsidR="00FB17A8">
        <w:tc>
          <w:tcPr>
            <w:tcW w:w="1098" w:type="dxa"/>
            <w:vAlign w:val="center"/>
          </w:tcPr>
          <w:p w:rsidR="00FB17A8" w:rsidRDefault="008D3506">
            <w:pPr>
              <w:jc w:val="center"/>
              <w:rPr>
                <w:rFonts w:asciiTheme="minorEastAsia" w:eastAsiaTheme="minorEastAsia" w:hAnsiTheme="minorEastAsia"/>
              </w:rPr>
            </w:pPr>
            <w:r>
              <w:rPr>
                <w:rFonts w:asciiTheme="minorEastAsia" w:eastAsiaTheme="minorEastAsia" w:hAnsiTheme="minorEastAsia" w:hint="eastAsia"/>
              </w:rPr>
              <w:t>土曜日</w:t>
            </w:r>
          </w:p>
        </w:tc>
        <w:tc>
          <w:tcPr>
            <w:tcW w:w="5181" w:type="dxa"/>
            <w:gridSpan w:val="2"/>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○○時○○分～○○時○○分（一体型）</w:t>
            </w:r>
          </w:p>
        </w:tc>
        <w:tc>
          <w:tcPr>
            <w:tcW w:w="3092" w:type="dxa"/>
            <w:vMerge/>
          </w:tcPr>
          <w:p w:rsidR="00FB17A8" w:rsidRDefault="00FB17A8"/>
        </w:tc>
      </w:tr>
      <w:tr w:rsidR="00FB17A8">
        <w:tc>
          <w:tcPr>
            <w:tcW w:w="9350" w:type="dxa"/>
            <w:gridSpan w:val="4"/>
            <w:vAlign w:val="center"/>
          </w:tcPr>
          <w:p w:rsidR="00FB17A8" w:rsidRDefault="008D3506">
            <w:pPr>
              <w:rPr>
                <w:rFonts w:asciiTheme="minorEastAsia" w:eastAsiaTheme="minorEastAsia" w:hAnsiTheme="minorEastAsia"/>
              </w:rPr>
            </w:pPr>
            <w:r>
              <w:rPr>
                <w:rFonts w:asciiTheme="minorEastAsia" w:eastAsiaTheme="minorEastAsia" w:hAnsiTheme="minorEastAsia" w:hint="eastAsia"/>
              </w:rPr>
              <w:t>【備考】</w:t>
            </w:r>
          </w:p>
          <w:p w:rsidR="00FB17A8" w:rsidRDefault="008D3506">
            <w:pPr>
              <w:ind w:left="210" w:hangingChars="100" w:hanging="210"/>
              <w:rPr>
                <w:rFonts w:asciiTheme="minorEastAsia" w:eastAsiaTheme="minorEastAsia" w:hAnsiTheme="minorEastAsia"/>
              </w:rPr>
            </w:pPr>
            <w:r>
              <w:rPr>
                <w:rFonts w:asciiTheme="minorEastAsia" w:eastAsiaTheme="minorEastAsia" w:hAnsiTheme="minorEastAsia" w:hint="eastAsia"/>
              </w:rPr>
              <w:lastRenderedPageBreak/>
              <w:t>・居宅サービス計画により、営業日及び営業時間以外でも、サービス提供を行う場合があるものとする。</w:t>
            </w:r>
          </w:p>
        </w:tc>
      </w:tr>
    </w:tbl>
    <w:p w:rsidR="00FB17A8" w:rsidRDefault="008D3506">
      <w:pPr>
        <w:pStyle w:val="a3"/>
        <w:ind w:left="210" w:hangingChars="100" w:hanging="210"/>
        <w:rPr>
          <w:rFonts w:asciiTheme="minorEastAsia" w:eastAsiaTheme="minorEastAsia" w:hAnsiTheme="minorEastAsia"/>
          <w:color w:val="FF0000"/>
          <w:spacing w:val="0"/>
        </w:rPr>
      </w:pPr>
      <w:r>
        <w:rPr>
          <w:rFonts w:asciiTheme="minorEastAsia" w:eastAsiaTheme="minorEastAsia" w:hAnsiTheme="minorEastAsia" w:hint="eastAsia"/>
          <w:color w:val="FF0000"/>
          <w:spacing w:val="0"/>
          <w:kern w:val="2"/>
        </w:rPr>
        <w:lastRenderedPageBreak/>
        <w:t>※（地域密着型）通所介護、介護予防通所介護相当サービス、生活支援通所サービスをサービスごとに分けて提供する場合は、それぞれ区分して記入すること。</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（利用定員）</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第６条　一体型の利用定員は○○人とし、単独型の利用定員は〇人とする。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（通所介護事業の内容）</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第７条　通所介護事業の内容は次のとおりとする。ただし、生活支援通所サービスは身体介護サービスを行わないものとする。</w:t>
      </w:r>
    </w:p>
    <w:tbl>
      <w:tblPr>
        <w:tblStyle w:val="1"/>
        <w:tblW w:w="0" w:type="auto"/>
        <w:tblLayout w:type="fixed"/>
        <w:tblLook w:val="04A0" w:firstRow="1" w:lastRow="0" w:firstColumn="1" w:lastColumn="0" w:noHBand="0" w:noVBand="1"/>
      </w:tblPr>
      <w:tblGrid>
        <w:gridCol w:w="6498"/>
        <w:gridCol w:w="1680"/>
        <w:gridCol w:w="1176"/>
      </w:tblGrid>
      <w:tr w:rsidR="00FB17A8">
        <w:tc>
          <w:tcPr>
            <w:tcW w:w="6498" w:type="dxa"/>
            <w:vAlign w:val="center"/>
          </w:tcPr>
          <w:p w:rsidR="00FB17A8" w:rsidRDefault="008D3506">
            <w:pPr>
              <w:jc w:val="center"/>
            </w:pPr>
            <w:r>
              <w:rPr>
                <w:rFonts w:hint="eastAsia"/>
              </w:rPr>
              <w:t>主なサービス</w:t>
            </w:r>
          </w:p>
        </w:tc>
        <w:tc>
          <w:tcPr>
            <w:tcW w:w="1680" w:type="dxa"/>
            <w:vAlign w:val="center"/>
          </w:tcPr>
          <w:p w:rsidR="00FB17A8" w:rsidRDefault="008D3506">
            <w:pPr>
              <w:jc w:val="center"/>
            </w:pPr>
            <w:r>
              <w:rPr>
                <w:rFonts w:hint="eastAsia"/>
              </w:rPr>
              <w:t>地域密着型通所介護・介護予防通所介護相当サービス</w:t>
            </w:r>
          </w:p>
        </w:tc>
        <w:tc>
          <w:tcPr>
            <w:tcW w:w="1176" w:type="dxa"/>
            <w:vAlign w:val="center"/>
          </w:tcPr>
          <w:p w:rsidR="00FB17A8" w:rsidRDefault="008D3506">
            <w:pPr>
              <w:jc w:val="center"/>
            </w:pPr>
            <w:r>
              <w:rPr>
                <w:rFonts w:hint="eastAsia"/>
              </w:rPr>
              <w:t>生活支援通所サービス</w:t>
            </w:r>
          </w:p>
        </w:tc>
      </w:tr>
      <w:tr w:rsidR="00FB17A8">
        <w:tc>
          <w:tcPr>
            <w:tcW w:w="6498" w:type="dxa"/>
          </w:tcPr>
          <w:p w:rsidR="00FB17A8" w:rsidRDefault="008D3506">
            <w:r>
              <w:rPr>
                <w:rFonts w:asciiTheme="minorEastAsia" w:eastAsiaTheme="minorEastAsia" w:hAnsiTheme="minorEastAsia" w:hint="eastAsia"/>
                <w:color w:val="000000"/>
              </w:rPr>
              <w:t>１　排泄の誘導・介助</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２　移乗・移動の見守り・介助等その他の必要な身体の介助</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pPr>
              <w:pStyle w:val="a3"/>
            </w:pPr>
            <w:r>
              <w:rPr>
                <w:rFonts w:asciiTheme="minorEastAsia" w:eastAsiaTheme="minorEastAsia" w:hAnsiTheme="minorEastAsia" w:hint="eastAsia"/>
                <w:color w:val="000000"/>
              </w:rPr>
              <w:t>３　日常生活動作に関する訓練</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rPr>
          <w:trHeight w:val="405"/>
        </w:trPr>
        <w:tc>
          <w:tcPr>
            <w:tcW w:w="6498" w:type="dxa"/>
          </w:tcPr>
          <w:p w:rsidR="00FB17A8" w:rsidRDefault="008D3506">
            <w:pPr>
              <w:pStyle w:val="a3"/>
            </w:pPr>
            <w:r>
              <w:rPr>
                <w:rFonts w:asciiTheme="minorEastAsia" w:eastAsiaTheme="minorEastAsia" w:hAnsiTheme="minorEastAsia" w:hint="eastAsia"/>
                <w:color w:val="000000"/>
              </w:rPr>
              <w:t>４　レクリエーション</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５　行事的活動</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６　体操</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７　筋力向上訓練</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pPr>
              <w:pStyle w:val="a3"/>
              <w:ind w:left="460" w:hangingChars="200" w:hanging="460"/>
            </w:pPr>
            <w:r>
              <w:rPr>
                <w:rFonts w:asciiTheme="minorEastAsia" w:eastAsiaTheme="minorEastAsia" w:hAnsiTheme="minorEastAsia" w:hint="eastAsia"/>
                <w:color w:val="000000"/>
              </w:rPr>
              <w:t xml:space="preserve">８　</w:t>
            </w:r>
            <w:r>
              <w:rPr>
                <w:rFonts w:hint="eastAsia"/>
              </w:rPr>
              <w:t>食事提供</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pPr>
              <w:ind w:left="420" w:hangingChars="200" w:hanging="420"/>
            </w:pPr>
            <w:r>
              <w:rPr>
                <w:rFonts w:hint="eastAsia"/>
              </w:rPr>
              <w:t xml:space="preserve">９　</w:t>
            </w:r>
            <w:r>
              <w:rPr>
                <w:rFonts w:asciiTheme="minorEastAsia" w:eastAsiaTheme="minorEastAsia" w:hAnsiTheme="minorEastAsia" w:hint="eastAsia"/>
                <w:color w:val="000000"/>
              </w:rPr>
              <w:t>食事介助（自力で食事を摂ることが困難な利用者には、食事介助を行う。）</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10</w:t>
            </w:r>
            <w:r>
              <w:rPr>
                <w:rFonts w:asciiTheme="minorEastAsia" w:eastAsiaTheme="minorEastAsia" w:hAnsiTheme="minorEastAsia" w:hint="eastAsia"/>
                <w:color w:val="000000"/>
              </w:rPr>
              <w:t xml:space="preserve">　入浴介助（入浴の介助又は清拭等を行う。）</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pPr>
              <w:ind w:left="420" w:hangingChars="200" w:hanging="420"/>
            </w:pPr>
            <w:r>
              <w:rPr>
                <w:rFonts w:asciiTheme="minorEastAsia" w:eastAsiaTheme="minorEastAsia" w:hAnsiTheme="minorEastAsia" w:hint="eastAsia"/>
                <w:color w:val="000000"/>
              </w:rPr>
              <w:t>11</w:t>
            </w:r>
            <w:r>
              <w:rPr>
                <w:rFonts w:asciiTheme="minorEastAsia" w:eastAsiaTheme="minorEastAsia" w:hAnsiTheme="minorEastAsia" w:hint="eastAsia"/>
                <w:color w:val="000000"/>
              </w:rPr>
              <w:t xml:space="preserve">　送迎（利用者の居住区域ごとの送迎コースを設定し、車両送迎を行う。）</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pPr>
              <w:ind w:left="420" w:hangingChars="200" w:hanging="420"/>
            </w:pPr>
            <w:r>
              <w:rPr>
                <w:rFonts w:asciiTheme="minorEastAsia" w:eastAsiaTheme="minorEastAsia" w:hAnsiTheme="minorEastAsia" w:hint="eastAsia"/>
                <w:color w:val="000000"/>
              </w:rPr>
              <w:t>12</w:t>
            </w:r>
            <w:r>
              <w:rPr>
                <w:rFonts w:asciiTheme="minorEastAsia" w:eastAsiaTheme="minorEastAsia" w:hAnsiTheme="minorEastAsia" w:hint="eastAsia"/>
                <w:color w:val="000000"/>
              </w:rPr>
              <w:t xml:space="preserve">　相談、助言（利用者及びその家族の日常生活における介助等に関する相談及び助言を行う。）</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r w:rsidR="00FB17A8">
        <w:tc>
          <w:tcPr>
            <w:tcW w:w="6498" w:type="dxa"/>
          </w:tcPr>
          <w:p w:rsidR="00FB17A8" w:rsidRDefault="008D3506">
            <w:r>
              <w:rPr>
                <w:rFonts w:asciiTheme="minorEastAsia" w:eastAsiaTheme="minorEastAsia" w:hAnsiTheme="minorEastAsia" w:hint="eastAsia"/>
                <w:color w:val="000000"/>
              </w:rPr>
              <w:t>13</w:t>
            </w:r>
            <w:r>
              <w:rPr>
                <w:rFonts w:asciiTheme="minorEastAsia" w:eastAsiaTheme="minorEastAsia" w:hAnsiTheme="minorEastAsia" w:hint="eastAsia"/>
                <w:color w:val="000000"/>
              </w:rPr>
              <w:t xml:space="preserve">　その他利用者に対する便宜の提供</w:t>
            </w:r>
          </w:p>
        </w:tc>
        <w:tc>
          <w:tcPr>
            <w:tcW w:w="1680" w:type="dxa"/>
            <w:vAlign w:val="center"/>
          </w:tcPr>
          <w:p w:rsidR="00FB17A8" w:rsidRDefault="008D3506">
            <w:pPr>
              <w:jc w:val="center"/>
            </w:pPr>
            <w:r>
              <w:rPr>
                <w:rFonts w:hint="eastAsia"/>
              </w:rPr>
              <w:t>○</w:t>
            </w:r>
          </w:p>
        </w:tc>
        <w:tc>
          <w:tcPr>
            <w:tcW w:w="1176" w:type="dxa"/>
            <w:vAlign w:val="center"/>
          </w:tcPr>
          <w:p w:rsidR="00FB17A8" w:rsidRDefault="008D3506">
            <w:pPr>
              <w:jc w:val="center"/>
            </w:pPr>
            <w:r>
              <w:rPr>
                <w:rFonts w:hint="eastAsia"/>
              </w:rPr>
              <w:t>○</w:t>
            </w:r>
          </w:p>
        </w:tc>
      </w:tr>
    </w:tbl>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FF0000"/>
          <w:spacing w:val="0"/>
          <w:kern w:val="2"/>
        </w:rPr>
        <w:t>※（地域密着型）通所介護、介護予防通所介護相当サービス、生活支援通所サービスのサービス内容を区別して記入すること。</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（利用料その他の費用の額）</w:t>
      </w:r>
    </w:p>
    <w:p w:rsidR="00FB17A8" w:rsidRDefault="008D3506">
      <w:pPr>
        <w:pStyle w:val="a3"/>
        <w:ind w:left="209" w:hangingChars="91" w:hanging="209"/>
        <w:rPr>
          <w:rFonts w:asciiTheme="minorEastAsia" w:eastAsiaTheme="minorEastAsia" w:hAnsiTheme="minorEastAsia"/>
        </w:rPr>
      </w:pPr>
      <w:r>
        <w:rPr>
          <w:rFonts w:asciiTheme="minorEastAsia" w:eastAsiaTheme="minorEastAsia" w:hAnsiTheme="minorEastAsia" w:hint="eastAsia"/>
          <w:color w:val="000000"/>
        </w:rPr>
        <w:t>第８条　通所介護を提供した場合の利用料の額は、介護報酬告示上の額とし、当該通所介護が法定代理受領サービスであるときは、</w:t>
      </w:r>
      <w:r>
        <w:rPr>
          <w:rFonts w:asciiTheme="minorEastAsia" w:eastAsiaTheme="minorEastAsia" w:hAnsiTheme="minorEastAsia" w:hint="eastAsia"/>
        </w:rPr>
        <w:t>介護報酬告示上の額に「介護保険負担割合証」に記載された負担割合を乗じた額とする。</w:t>
      </w:r>
    </w:p>
    <w:p w:rsidR="00FB17A8" w:rsidRDefault="008D3506">
      <w:pPr>
        <w:pStyle w:val="a3"/>
        <w:ind w:left="209" w:hangingChars="91" w:hanging="209"/>
        <w:rPr>
          <w:rFonts w:asciiTheme="minorEastAsia" w:eastAsiaTheme="minorEastAsia" w:hAnsiTheme="minorEastAsia"/>
        </w:rPr>
      </w:pPr>
      <w:r>
        <w:rPr>
          <w:rFonts w:asciiTheme="minorEastAsia" w:eastAsiaTheme="minorEastAsia" w:hAnsiTheme="minorEastAsia" w:hint="eastAsia"/>
        </w:rPr>
        <w:t>２　第一号通所事業を提供した場合の利用料の額は、市町村の定める額とし、</w:t>
      </w:r>
      <w:r>
        <w:rPr>
          <w:rFonts w:asciiTheme="minorEastAsia" w:eastAsiaTheme="minorEastAsia" w:hAnsiTheme="minorEastAsia" w:hint="eastAsia"/>
          <w:color w:val="000000"/>
        </w:rPr>
        <w:t>当該</w:t>
      </w:r>
      <w:r>
        <w:rPr>
          <w:rFonts w:asciiTheme="minorEastAsia" w:eastAsiaTheme="minorEastAsia" w:hAnsiTheme="minorEastAsia" w:hint="eastAsia"/>
        </w:rPr>
        <w:t>第一号通所</w:t>
      </w:r>
      <w:r>
        <w:rPr>
          <w:rFonts w:asciiTheme="minorEastAsia" w:eastAsiaTheme="minorEastAsia" w:hAnsiTheme="minorEastAsia" w:hint="eastAsia"/>
          <w:color w:val="000000"/>
        </w:rPr>
        <w:t>事業が法定代理受領サービスであるときは、</w:t>
      </w:r>
      <w:r>
        <w:rPr>
          <w:rFonts w:asciiTheme="minorEastAsia" w:eastAsiaTheme="minorEastAsia" w:hAnsiTheme="minorEastAsia" w:hint="eastAsia"/>
        </w:rPr>
        <w:t>市町村の定める額に「介護保険負担割合証」に記載された負担割合を乗じた額とする。</w:t>
      </w:r>
    </w:p>
    <w:p w:rsidR="00FB17A8" w:rsidRDefault="008D3506">
      <w:pPr>
        <w:pStyle w:val="a3"/>
        <w:ind w:left="209" w:hangingChars="91" w:hanging="209"/>
        <w:rPr>
          <w:rFonts w:asciiTheme="minorEastAsia" w:eastAsiaTheme="minorEastAsia" w:hAnsiTheme="minorEastAsia"/>
          <w:spacing w:val="0"/>
        </w:rPr>
      </w:pPr>
      <w:r>
        <w:rPr>
          <w:rFonts w:asciiTheme="minorEastAsia" w:eastAsiaTheme="minorEastAsia" w:hAnsiTheme="minorEastAsia" w:hint="eastAsia"/>
        </w:rPr>
        <w:t>３　前２項に定めるもののほか、利用者から次の費用の支払を受けることができるものと</w:t>
      </w:r>
      <w:r>
        <w:rPr>
          <w:rFonts w:asciiTheme="minorEastAsia" w:eastAsiaTheme="minorEastAsia" w:hAnsiTheme="minorEastAsia" w:hint="eastAsia"/>
        </w:rPr>
        <w:t>する。</w:t>
      </w:r>
    </w:p>
    <w:p w:rsidR="00FB17A8" w:rsidRDefault="008D3506">
      <w:pPr>
        <w:pStyle w:val="a3"/>
        <w:ind w:left="232"/>
        <w:rPr>
          <w:rFonts w:asciiTheme="minorEastAsia" w:eastAsiaTheme="minorEastAsia" w:hAnsiTheme="minorEastAsia"/>
          <w:spacing w:val="0"/>
        </w:rPr>
      </w:pPr>
      <w:r>
        <w:rPr>
          <w:rFonts w:asciiTheme="minorEastAsia" w:eastAsiaTheme="minorEastAsia" w:hAnsiTheme="minorEastAsia" w:hint="eastAsia"/>
        </w:rPr>
        <w:t>一　次条に規定する通常の事業の実施地域以外の地域に居住する利用者に対して行う送</w:t>
      </w:r>
    </w:p>
    <w:p w:rsidR="00FB17A8" w:rsidRDefault="008D3506">
      <w:pPr>
        <w:pStyle w:val="a3"/>
        <w:ind w:left="464"/>
        <w:rPr>
          <w:rFonts w:asciiTheme="minorEastAsia" w:eastAsiaTheme="minorEastAsia" w:hAnsiTheme="minorEastAsia"/>
          <w:spacing w:val="0"/>
        </w:rPr>
      </w:pPr>
      <w:r>
        <w:rPr>
          <w:rFonts w:asciiTheme="minorEastAsia" w:eastAsiaTheme="minorEastAsia" w:hAnsiTheme="minorEastAsia" w:hint="eastAsia"/>
        </w:rPr>
        <w:t>迎に要する費用として、通常の事業の実施地域を越えた地点から片道○○キロメートルごとに○○円。</w:t>
      </w:r>
    </w:p>
    <w:p w:rsidR="00FB17A8" w:rsidRDefault="008D3506">
      <w:pPr>
        <w:pStyle w:val="a3"/>
        <w:rPr>
          <w:rFonts w:asciiTheme="minorEastAsia" w:eastAsiaTheme="minorEastAsia" w:hAnsiTheme="minorEastAsia"/>
          <w:spacing w:val="0"/>
        </w:rPr>
      </w:pPr>
      <w:r>
        <w:rPr>
          <w:rFonts w:asciiTheme="minorEastAsia" w:eastAsiaTheme="minorEastAsia" w:hAnsiTheme="minorEastAsia" w:hint="eastAsia"/>
        </w:rPr>
        <w:t xml:space="preserve">　二　食費として、１日あたり○○円。</w:t>
      </w:r>
    </w:p>
    <w:p w:rsidR="00FB17A8" w:rsidRDefault="008D3506">
      <w:pPr>
        <w:pStyle w:val="a3"/>
        <w:rPr>
          <w:rFonts w:asciiTheme="minorEastAsia" w:eastAsiaTheme="minorEastAsia" w:hAnsiTheme="minorEastAsia"/>
          <w:spacing w:val="0"/>
        </w:rPr>
      </w:pPr>
      <w:r>
        <w:rPr>
          <w:rFonts w:asciiTheme="minorEastAsia" w:eastAsiaTheme="minorEastAsia" w:hAnsiTheme="minorEastAsia" w:hint="eastAsia"/>
        </w:rPr>
        <w:lastRenderedPageBreak/>
        <w:t xml:space="preserve">　三　おむつ代として、その実費。</w:t>
      </w:r>
    </w:p>
    <w:p w:rsidR="00FB17A8" w:rsidRDefault="008D3506">
      <w:pPr>
        <w:pStyle w:val="a3"/>
        <w:ind w:left="460" w:hangingChars="200" w:hanging="460"/>
        <w:rPr>
          <w:rFonts w:asciiTheme="minorEastAsia" w:eastAsiaTheme="minorEastAsia" w:hAnsiTheme="minorEastAsia"/>
        </w:rPr>
      </w:pPr>
      <w:r>
        <w:rPr>
          <w:rFonts w:asciiTheme="minorEastAsia" w:eastAsiaTheme="minorEastAsia" w:hAnsiTheme="minorEastAsia" w:hint="eastAsia"/>
        </w:rPr>
        <w:t xml:space="preserve">　四　その他指定通所介護等において利用者の希望によって提供される便宜のうち、日常生活においても通常必要となるものに係る費用であって、その利用者に負担させることが適当であると認められるものについては、その実費。</w:t>
      </w:r>
    </w:p>
    <w:p w:rsidR="00FB17A8" w:rsidRDefault="008D3506">
      <w:pPr>
        <w:pStyle w:val="a3"/>
        <w:ind w:left="460" w:hangingChars="200" w:hanging="460"/>
        <w:rPr>
          <w:rFonts w:asciiTheme="minorEastAsia" w:eastAsiaTheme="minorEastAsia" w:hAnsiTheme="minorEastAsia"/>
        </w:rPr>
      </w:pPr>
      <w:r>
        <w:rPr>
          <w:rFonts w:asciiTheme="minorEastAsia" w:eastAsiaTheme="minorEastAsia" w:hAnsiTheme="minorEastAsia" w:hint="eastAsia"/>
        </w:rPr>
        <w:t xml:space="preserve">　五</w:t>
      </w:r>
      <w:r>
        <w:rPr>
          <w:rFonts w:asciiTheme="minorEastAsia" w:eastAsiaTheme="minorEastAsia" w:hAnsiTheme="minorEastAsia" w:hint="eastAsia"/>
        </w:rPr>
        <w:t xml:space="preserve"> </w:t>
      </w:r>
      <w:r>
        <w:rPr>
          <w:rFonts w:asciiTheme="minorEastAsia" w:eastAsiaTheme="minorEastAsia" w:hAnsiTheme="minorEastAsia" w:hint="eastAsia"/>
        </w:rPr>
        <w:t>キャンセルがあった場合については、次の額を徴収する。前営業日の〇〇時までに連絡がない場合、昼食代相当額。ただし、急な入院や病状の急変などの場合はこの限りではない。</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rPr>
        <w:t>４　前項の費用の支払を受ける場合には、利用者又はその家族に対して事前に文書でその内</w:t>
      </w:r>
      <w:r>
        <w:rPr>
          <w:rFonts w:asciiTheme="minorEastAsia" w:eastAsiaTheme="minorEastAsia" w:hAnsiTheme="minorEastAsia" w:hint="eastAsia"/>
          <w:color w:val="000000"/>
        </w:rPr>
        <w:t>容及び費用について説明した上で、支払に同意する旨の文書に</w:t>
      </w:r>
      <w:r>
        <w:rPr>
          <w:rFonts w:asciiTheme="minorEastAsia" w:eastAsiaTheme="minorEastAsia" w:hAnsiTheme="minorEastAsia" w:hint="eastAsia"/>
        </w:rPr>
        <w:t>同意（自署又は記名押印）</w:t>
      </w:r>
      <w:r>
        <w:rPr>
          <w:rFonts w:asciiTheme="minorEastAsia" w:eastAsiaTheme="minorEastAsia" w:hAnsiTheme="minorEastAsia" w:hint="eastAsia"/>
          <w:color w:val="000000"/>
        </w:rPr>
        <w:t>を受けるものとする。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（通常の事業の実施地域）</w:t>
      </w:r>
    </w:p>
    <w:p w:rsidR="00FB17A8" w:rsidRDefault="008D3506">
      <w:pPr>
        <w:pStyle w:val="a3"/>
        <w:ind w:left="283" w:hangingChars="123" w:hanging="283"/>
        <w:rPr>
          <w:rFonts w:asciiTheme="minorEastAsia" w:eastAsiaTheme="minorEastAsia" w:hAnsiTheme="minorEastAsia"/>
          <w:color w:val="000000"/>
        </w:rPr>
      </w:pPr>
      <w:r>
        <w:rPr>
          <w:rFonts w:asciiTheme="minorEastAsia" w:eastAsiaTheme="minorEastAsia" w:hAnsiTheme="minorEastAsia" w:hint="eastAsia"/>
          <w:color w:val="000000"/>
        </w:rPr>
        <w:t>第９条　通常の事業の実施地域は、次のとおりとする。</w:t>
      </w:r>
    </w:p>
    <w:tbl>
      <w:tblPr>
        <w:tblStyle w:val="1"/>
        <w:tblW w:w="9350" w:type="dxa"/>
        <w:tblLayout w:type="fixed"/>
        <w:tblLook w:val="04A0" w:firstRow="1" w:lastRow="0" w:firstColumn="1" w:lastColumn="0" w:noHBand="0" w:noVBand="1"/>
      </w:tblPr>
      <w:tblGrid>
        <w:gridCol w:w="1645"/>
        <w:gridCol w:w="3188"/>
        <w:gridCol w:w="4517"/>
      </w:tblGrid>
      <w:tr w:rsidR="00FB17A8">
        <w:tc>
          <w:tcPr>
            <w:tcW w:w="1698" w:type="dxa"/>
            <w:vAlign w:val="center"/>
          </w:tcPr>
          <w:p w:rsidR="00FB17A8" w:rsidRDefault="008D3506">
            <w:pPr>
              <w:jc w:val="center"/>
            </w:pPr>
            <w:r>
              <w:rPr>
                <w:rFonts w:hint="eastAsia"/>
              </w:rPr>
              <w:t>サービス</w:t>
            </w:r>
          </w:p>
        </w:tc>
        <w:tc>
          <w:tcPr>
            <w:tcW w:w="3299" w:type="dxa"/>
            <w:vAlign w:val="center"/>
          </w:tcPr>
          <w:p w:rsidR="00FB17A8" w:rsidRDefault="008D3506">
            <w:pPr>
              <w:jc w:val="center"/>
            </w:pPr>
            <w:r>
              <w:rPr>
                <w:rFonts w:hint="eastAsia"/>
              </w:rPr>
              <w:t>（地域密着型）通所介護</w:t>
            </w:r>
          </w:p>
        </w:tc>
        <w:tc>
          <w:tcPr>
            <w:tcW w:w="4677" w:type="dxa"/>
            <w:vAlign w:val="center"/>
          </w:tcPr>
          <w:p w:rsidR="00FB17A8" w:rsidRDefault="008D3506">
            <w:pPr>
              <w:jc w:val="center"/>
            </w:pPr>
            <w:r>
              <w:rPr>
                <w:rFonts w:hint="eastAsia"/>
              </w:rPr>
              <w:t>介護予防通所介護相当サービス</w:t>
            </w:r>
          </w:p>
          <w:p w:rsidR="00FB17A8" w:rsidRDefault="008D3506">
            <w:pPr>
              <w:jc w:val="center"/>
            </w:pPr>
            <w:r>
              <w:rPr>
                <w:rFonts w:hint="eastAsia"/>
              </w:rPr>
              <w:t>生活支援通所サービス</w:t>
            </w:r>
          </w:p>
        </w:tc>
      </w:tr>
      <w:tr w:rsidR="00FB17A8">
        <w:tc>
          <w:tcPr>
            <w:tcW w:w="1698" w:type="dxa"/>
            <w:vAlign w:val="center"/>
          </w:tcPr>
          <w:p w:rsidR="00FB17A8" w:rsidRDefault="008D3506">
            <w:pPr>
              <w:jc w:val="center"/>
            </w:pPr>
            <w:r>
              <w:rPr>
                <w:rFonts w:hint="eastAsia"/>
              </w:rPr>
              <w:t>通常の事業の</w:t>
            </w:r>
          </w:p>
          <w:p w:rsidR="00FB17A8" w:rsidRDefault="008D3506">
            <w:pPr>
              <w:jc w:val="center"/>
            </w:pPr>
            <w:r>
              <w:rPr>
                <w:rFonts w:hint="eastAsia"/>
              </w:rPr>
              <w:t>実施地域</w:t>
            </w:r>
          </w:p>
        </w:tc>
        <w:tc>
          <w:tcPr>
            <w:tcW w:w="3299" w:type="dxa"/>
            <w:vAlign w:val="center"/>
          </w:tcPr>
          <w:p w:rsidR="00FB17A8" w:rsidRDefault="008D3506">
            <w:pPr>
              <w:jc w:val="center"/>
            </w:pPr>
            <w:r>
              <w:rPr>
                <w:rFonts w:hint="eastAsia"/>
              </w:rPr>
              <w:t>玉野市・○○市○区</w:t>
            </w:r>
          </w:p>
        </w:tc>
        <w:tc>
          <w:tcPr>
            <w:tcW w:w="4677" w:type="dxa"/>
            <w:vAlign w:val="center"/>
          </w:tcPr>
          <w:p w:rsidR="00FB17A8" w:rsidRDefault="008D3506">
            <w:pPr>
              <w:jc w:val="center"/>
            </w:pPr>
            <w:r>
              <w:rPr>
                <w:rFonts w:hint="eastAsia"/>
              </w:rPr>
              <w:t>玉野市</w:t>
            </w:r>
          </w:p>
        </w:tc>
      </w:tr>
    </w:tbl>
    <w:p w:rsidR="00FB17A8" w:rsidRDefault="00FB17A8">
      <w:pPr>
        <w:pStyle w:val="a3"/>
        <w:ind w:left="258" w:hangingChars="123" w:hanging="258"/>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（サービス利用に当たっての留意事項）</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第１０条　利用者は、通所介護事業の提供を受ける際には、次に掲げる事項に留意するものとする。</w:t>
      </w:r>
    </w:p>
    <w:p w:rsidR="00FB17A8" w:rsidRDefault="008D3506">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一　他の利用者が適切な通所介護事業の提供を受けるための権利・機会等を侵害しては</w:t>
      </w:r>
    </w:p>
    <w:p w:rsidR="00FB17A8" w:rsidRDefault="008D3506">
      <w:pPr>
        <w:pStyle w:val="a3"/>
        <w:ind w:left="464"/>
        <w:rPr>
          <w:rFonts w:asciiTheme="minorEastAsia" w:eastAsiaTheme="minorEastAsia" w:hAnsiTheme="minorEastAsia"/>
          <w:color w:val="000000"/>
          <w:spacing w:val="0"/>
        </w:rPr>
      </w:pPr>
      <w:r>
        <w:rPr>
          <w:rFonts w:asciiTheme="minorEastAsia" w:eastAsiaTheme="minorEastAsia" w:hAnsiTheme="minorEastAsia" w:hint="eastAsia"/>
          <w:color w:val="000000"/>
        </w:rPr>
        <w:t>ならないこと。</w:t>
      </w:r>
    </w:p>
    <w:p w:rsidR="00FB17A8" w:rsidRDefault="008D3506">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二　事業所の施設・設備等の使用に当たっては、本来の用途に従い適切に使用しなけれ</w:t>
      </w:r>
    </w:p>
    <w:p w:rsidR="00FB17A8" w:rsidRDefault="008D3506">
      <w:pPr>
        <w:pStyle w:val="a3"/>
        <w:ind w:left="464"/>
        <w:rPr>
          <w:rFonts w:asciiTheme="minorEastAsia" w:eastAsiaTheme="minorEastAsia" w:hAnsiTheme="minorEastAsia"/>
          <w:color w:val="000000"/>
          <w:spacing w:val="0"/>
        </w:rPr>
      </w:pPr>
      <w:r>
        <w:rPr>
          <w:rFonts w:asciiTheme="minorEastAsia" w:eastAsiaTheme="minorEastAsia" w:hAnsiTheme="minorEastAsia" w:hint="eastAsia"/>
          <w:color w:val="000000"/>
        </w:rPr>
        <w:t>ばならないこと。</w:t>
      </w:r>
    </w:p>
    <w:p w:rsidR="00FB17A8" w:rsidRDefault="008D3506">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三　その他事業所の規則等を遵守しなければならないこと。</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（緊急時等における対応方法）</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第１１条　事業所の従業者は、現に通所介護事業の提供を行っているときに利用者に病状の急変が生じた場合その他必要な場合は、速やかに主治医への連絡を行う等の必要な措置を講じるとともに、管理者に報告するものとする。</w:t>
      </w:r>
    </w:p>
    <w:p w:rsidR="00FB17A8" w:rsidRDefault="00FB17A8">
      <w:pPr>
        <w:pStyle w:val="a3"/>
        <w:ind w:left="210" w:hangingChars="100" w:hanging="210"/>
        <w:rPr>
          <w:rFonts w:asciiTheme="minorEastAsia" w:eastAsiaTheme="minorEastAsia" w:hAnsiTheme="minorEastAsia"/>
          <w:color w:val="000000"/>
          <w:spacing w:val="0"/>
        </w:rPr>
      </w:pP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（事故発生時の対応）</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第１２条　利用者に対する通所介護事業の提供により事故が発生した場合は、速やかに県、市町村、利用者の家族、介護支援専門員（介護予防にあっては地域包括支援センター）等に連絡を行うとともに、必要な措置を講じる。</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前項の事故の状況及び事故に際して採った処置を記録する。</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３　利用者に賠</w:t>
      </w:r>
      <w:r>
        <w:rPr>
          <w:rFonts w:asciiTheme="minorEastAsia" w:eastAsiaTheme="minorEastAsia" w:hAnsiTheme="minorEastAsia" w:hint="eastAsia"/>
          <w:color w:val="000000"/>
          <w:spacing w:val="0"/>
        </w:rPr>
        <w:t>償すべき事故が発生した場合には、損害賠償を速やかに行う。</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（非常災害対策）</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第１３条　事業者は、非常災害に際して必要な具体的計画の策定、避難、救出訓練の実施等の対策の万全を期すものとする。</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２　事業所の管理者は、防火管理者を選任する。</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lastRenderedPageBreak/>
        <w:t>３　防火管理者は、非常災害に際して必要な具体的計画の策定及びこれに基づく消防業務の実施を行う。</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４　事業者は、非常災害に備えるため、非常災害に際して必要な具体的計画に基づき、毎年○月及び○月に避難、救出その他必要な訓練を行う。</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（苦情処理に関する事項）</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第１４条　事業所は</w:t>
      </w:r>
      <w:r>
        <w:rPr>
          <w:rFonts w:asciiTheme="minorEastAsia" w:eastAsiaTheme="minorEastAsia" w:hAnsiTheme="minorEastAsia" w:hint="eastAsia"/>
          <w:color w:val="000000"/>
          <w:spacing w:val="0"/>
        </w:rPr>
        <w:t>、苦情を受け付けるための窓口の設置とその他の必要な措置を講ずるものとする。</w:t>
      </w:r>
    </w:p>
    <w:p w:rsidR="00FB17A8" w:rsidRDefault="008D3506">
      <w:pPr>
        <w:pStyle w:val="a3"/>
        <w:ind w:leftChars="124" w:left="490" w:hangingChars="100" w:hanging="230"/>
        <w:rPr>
          <w:rFonts w:asciiTheme="minorEastAsia" w:eastAsiaTheme="minorEastAsia" w:hAnsiTheme="minorEastAsia"/>
          <w:color w:val="000000"/>
        </w:rPr>
      </w:pPr>
      <w:r>
        <w:rPr>
          <w:rFonts w:asciiTheme="minorEastAsia" w:eastAsiaTheme="minorEastAsia" w:hAnsiTheme="minorEastAsia" w:hint="eastAsia"/>
          <w:color w:val="000000"/>
        </w:rPr>
        <w:t>一　利用者やその家族からの苦情等に迅速かつ適切に対応するために、事業所に苦情相談窓口を設置する。</w:t>
      </w:r>
    </w:p>
    <w:p w:rsidR="00FB17A8" w:rsidRDefault="008D3506">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二　苦情が生じた場合は、直ちに相手方に連絡を取り、詳しい情報を把握する。</w:t>
      </w:r>
    </w:p>
    <w:p w:rsidR="00FB17A8" w:rsidRDefault="008D3506">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三　従業者で検討会議を行い、必ず具体的な対応を行う。</w:t>
      </w:r>
    </w:p>
    <w:p w:rsidR="00FB17A8" w:rsidRDefault="008D3506">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四　苦情の具体的内容、その対応を台帳に保管し、再発を防ぐ。</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（人権擁護・虐待防止に関する事項）</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w:t>
      </w:r>
      <w:r>
        <w:rPr>
          <w:rFonts w:asciiTheme="minorEastAsia" w:eastAsiaTheme="minorEastAsia" w:hAnsiTheme="minorEastAsia" w:hint="eastAsia"/>
          <w:color w:val="000000"/>
        </w:rPr>
        <w:t>１５</w:t>
      </w:r>
      <w:r>
        <w:rPr>
          <w:rFonts w:asciiTheme="minorEastAsia" w:eastAsiaTheme="minorEastAsia" w:hAnsiTheme="minorEastAsia" w:hint="eastAsia"/>
          <w:color w:val="000000"/>
          <w:spacing w:val="0"/>
        </w:rPr>
        <w:t>条　事業者は、利用者の人権の擁護・虐待等の防止のため次の措置を講ずるものとする。</w:t>
      </w:r>
    </w:p>
    <w:p w:rsidR="00FB17A8" w:rsidRDefault="008D3506">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一　虐待を防止するための従業者に対する研修の実施</w:t>
      </w:r>
    </w:p>
    <w:p w:rsidR="00FB17A8" w:rsidRDefault="008D3506">
      <w:pPr>
        <w:pStyle w:val="a3"/>
        <w:ind w:leftChars="124" w:left="260"/>
        <w:rPr>
          <w:rFonts w:asciiTheme="minorEastAsia" w:eastAsiaTheme="minorEastAsia" w:hAnsiTheme="minorEastAsia"/>
          <w:color w:val="000000"/>
        </w:rPr>
      </w:pPr>
      <w:r>
        <w:rPr>
          <w:rFonts w:asciiTheme="minorEastAsia" w:eastAsiaTheme="minorEastAsia" w:hAnsiTheme="minorEastAsia" w:hint="eastAsia"/>
          <w:color w:val="000000"/>
        </w:rPr>
        <w:t>二　その他虐待防止のために必要な措置</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事業者は、サービス提供中に、当該事業所従業者又は養護者（利用者の家族等高齢者を現に養護する者）による虐待を受けたと思われる利用者を発見した場合は、速やかに、これを市町村に通報するものとする。</w:t>
      </w:r>
    </w:p>
    <w:p w:rsidR="00FB17A8" w:rsidRDefault="00FB17A8">
      <w:pPr>
        <w:pStyle w:val="a3"/>
        <w:ind w:left="210" w:hangingChars="100" w:hanging="210"/>
        <w:rPr>
          <w:rFonts w:asciiTheme="minorEastAsia" w:eastAsiaTheme="minorEastAsia" w:hAnsiTheme="minorEastAsia"/>
          <w:color w:val="000000"/>
          <w:spacing w:val="0"/>
        </w:rPr>
      </w:pP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（身体拘束等の禁止）</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第１６条　事業所は、サービス提供にあたっては、利用者又は他の利用者の生命又は身体を保護するため緊急やむを得ない場合を除き、身体拘束その他利用者の行動を制限する行為（以下「身体拘束等」という。）を行わない。</w:t>
      </w:r>
    </w:p>
    <w:p w:rsidR="00FB17A8" w:rsidRDefault="008D3506">
      <w:pPr>
        <w:pStyle w:val="a3"/>
        <w:ind w:left="210" w:hangingChars="100" w:hanging="210"/>
        <w:rPr>
          <w:rFonts w:asciiTheme="minorEastAsia" w:eastAsiaTheme="minorEastAsia" w:hAnsiTheme="minorEastAsia"/>
          <w:color w:val="000000"/>
          <w:spacing w:val="0"/>
        </w:rPr>
      </w:pPr>
      <w:r>
        <w:rPr>
          <w:rFonts w:asciiTheme="minorEastAsia" w:eastAsiaTheme="minorEastAsia" w:hAnsiTheme="minorEastAsia" w:hint="eastAsia"/>
          <w:color w:val="000000"/>
          <w:spacing w:val="0"/>
        </w:rPr>
        <w:t>２　事業所は、やむを得ず身体拘束等を行う場合には、本人又は家族に対し、身体拘束等の内容、理由、期間等について説明し同意を得た上で、その態様及び時間、その際の心身の状況並びに緊急やむを得ない理由など必要な事項を記載することとす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（その他運営に関する重要事項）</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第１７条　事業者は、事業所の従業者の質的向上を図るための研修の機会を次のとおり設けるものとし、また、適切な業務体制を整備する。</w:t>
      </w:r>
    </w:p>
    <w:p w:rsidR="00FB17A8" w:rsidRDefault="008D3506">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一　採用時研修　採用後○ヶ月以内</w:t>
      </w:r>
    </w:p>
    <w:p w:rsidR="00FB17A8" w:rsidRDefault="008D3506">
      <w:pPr>
        <w:pStyle w:val="a3"/>
        <w:ind w:left="232"/>
        <w:rPr>
          <w:rFonts w:asciiTheme="minorEastAsia" w:eastAsiaTheme="minorEastAsia" w:hAnsiTheme="minorEastAsia"/>
          <w:color w:val="000000"/>
          <w:spacing w:val="0"/>
        </w:rPr>
      </w:pPr>
      <w:r>
        <w:rPr>
          <w:rFonts w:asciiTheme="minorEastAsia" w:eastAsiaTheme="minorEastAsia" w:hAnsiTheme="minorEastAsia" w:hint="eastAsia"/>
          <w:color w:val="000000"/>
        </w:rPr>
        <w:t>二　継続研修　　年○回</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２　事業所の従業者は、業務上知り得た利用者又はその家族の秘密</w:t>
      </w:r>
      <w:r>
        <w:rPr>
          <w:rFonts w:asciiTheme="minorEastAsia" w:eastAsiaTheme="minorEastAsia" w:hAnsiTheme="minorEastAsia" w:hint="eastAsia"/>
          <w:color w:val="000000"/>
        </w:rPr>
        <w:t>を保持する。</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３　事業所の従業者であった者に、業務上知り得た利用者又はその家族の秘密を保持させるため、従業者でなくなった後においてもこれらの秘密を保持するべき旨を、従業者との雇用契約の内容とする。</w:t>
      </w:r>
    </w:p>
    <w:p w:rsidR="00FB17A8" w:rsidRDefault="008D3506">
      <w:pPr>
        <w:pStyle w:val="a3"/>
        <w:ind w:left="230" w:hangingChars="100" w:hanging="230"/>
        <w:rPr>
          <w:rFonts w:asciiTheme="minorEastAsia" w:eastAsiaTheme="minorEastAsia" w:hAnsiTheme="minorEastAsia"/>
          <w:color w:val="000000"/>
          <w:spacing w:val="0"/>
        </w:rPr>
      </w:pPr>
      <w:r>
        <w:rPr>
          <w:rFonts w:asciiTheme="minorEastAsia" w:eastAsiaTheme="minorEastAsia" w:hAnsiTheme="minorEastAsia" w:hint="eastAsia"/>
          <w:color w:val="000000"/>
        </w:rPr>
        <w:t>４　サービス担当者会議等において、利用者の個人情報を用いる場合は利用者の同意を、利用者の家族の個人情報を用いる場合は当該家族の同意を、あらかじめ文書により得ておくものとする。</w:t>
      </w:r>
    </w:p>
    <w:p w:rsidR="00FB17A8" w:rsidRDefault="008D3506">
      <w:pPr>
        <w:wordWrap w:val="0"/>
        <w:autoSpaceDE w:val="0"/>
        <w:autoSpaceDN w:val="0"/>
        <w:adjustRightInd w:val="0"/>
        <w:spacing w:line="344" w:lineRule="exact"/>
        <w:ind w:left="230" w:hangingChars="100" w:hanging="230"/>
        <w:rPr>
          <w:rFonts w:asciiTheme="minorEastAsia" w:eastAsiaTheme="minorEastAsia" w:hAnsiTheme="minorEastAsia"/>
          <w:color w:val="000000"/>
        </w:rPr>
      </w:pPr>
      <w:r>
        <w:rPr>
          <w:rFonts w:asciiTheme="minorEastAsia" w:eastAsiaTheme="minorEastAsia" w:hAnsiTheme="minorEastAsia" w:hint="eastAsia"/>
          <w:color w:val="000000"/>
          <w:spacing w:val="10"/>
          <w:kern w:val="0"/>
        </w:rPr>
        <w:lastRenderedPageBreak/>
        <w:t>５　この規程に定める事項のほか、運営に関する重要事項は、この規程に定める事項の外、運営に関する重要事項は介護保険法等の定めによるほか、事業者と事業所の管理者との協議に基づいて定めるものとする。</w:t>
      </w:r>
    </w:p>
    <w:p w:rsidR="00FB17A8" w:rsidRDefault="00FB17A8">
      <w:pPr>
        <w:pStyle w:val="a3"/>
        <w:rPr>
          <w:rFonts w:asciiTheme="minorEastAsia" w:eastAsiaTheme="minorEastAsia" w:hAnsiTheme="minorEastAsia"/>
          <w:color w:val="000000"/>
          <w:spacing w:val="0"/>
        </w:rPr>
      </w:pP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附　則</w:t>
      </w:r>
    </w:p>
    <w:p w:rsidR="00FB17A8" w:rsidRDefault="008D3506">
      <w:pPr>
        <w:pStyle w:val="a3"/>
        <w:rPr>
          <w:rFonts w:asciiTheme="minorEastAsia" w:eastAsiaTheme="minorEastAsia" w:hAnsiTheme="minorEastAsia"/>
          <w:color w:val="000000"/>
          <w:spacing w:val="0"/>
        </w:rPr>
      </w:pPr>
      <w:r>
        <w:rPr>
          <w:rFonts w:asciiTheme="minorEastAsia" w:eastAsiaTheme="minorEastAsia" w:hAnsiTheme="minorEastAsia" w:hint="eastAsia"/>
          <w:color w:val="000000"/>
        </w:rPr>
        <w:t xml:space="preserve">　この規程は、令和○年○月○日から施行する。</w:t>
      </w:r>
    </w:p>
    <w:p w:rsidR="00FB17A8" w:rsidRDefault="008D3506">
      <w:pPr>
        <w:pStyle w:val="a3"/>
        <w:ind w:firstLineChars="100" w:firstLine="230"/>
        <w:rPr>
          <w:rFonts w:asciiTheme="minorEastAsia" w:eastAsiaTheme="minorEastAsia" w:hAnsiTheme="minorEastAsia"/>
          <w:color w:val="000000"/>
          <w:spacing w:val="0"/>
        </w:rPr>
      </w:pPr>
      <w:r>
        <w:rPr>
          <w:rFonts w:asciiTheme="minorEastAsia" w:eastAsiaTheme="minorEastAsia" w:hAnsiTheme="minorEastAsia" w:hint="eastAsia"/>
          <w:color w:val="000000"/>
        </w:rPr>
        <w:t>この規程は、令和△年△月△日から施行する。</w:t>
      </w:r>
    </w:p>
    <w:p w:rsidR="00FB17A8" w:rsidRDefault="00FB17A8">
      <w:pPr>
        <w:pStyle w:val="a3"/>
        <w:rPr>
          <w:rFonts w:asciiTheme="minorEastAsia" w:eastAsiaTheme="minorEastAsia" w:hAnsiTheme="minorEastAsia"/>
          <w:spacing w:val="0"/>
        </w:rPr>
      </w:pPr>
    </w:p>
    <w:sectPr w:rsidR="00FB17A8">
      <w:pgSz w:w="11906" w:h="16838"/>
      <w:pgMar w:top="1134" w:right="1134" w:bottom="1134" w:left="1417"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D3506">
      <w:r>
        <w:separator/>
      </w:r>
    </w:p>
  </w:endnote>
  <w:endnote w:type="continuationSeparator" w:id="0">
    <w:p w:rsidR="00000000" w:rsidRDefault="008D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D3506">
      <w:r>
        <w:separator/>
      </w:r>
    </w:p>
  </w:footnote>
  <w:footnote w:type="continuationSeparator" w:id="0">
    <w:p w:rsidR="00000000" w:rsidRDefault="008D35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oNotTrackMoves/>
  <w:defaultTabStop w:val="720"/>
  <w:doNotHyphenateCaps/>
  <w:defaultTableStyle w:val="1"/>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7A8"/>
    <w:rsid w:val="008D3506"/>
    <w:rsid w:val="00FB17A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609C83"/>
  <w15:chartTrackingRefBased/>
  <w15:docId w15:val="{85DC96E9-D450-4218-ADA4-85A9F9EA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qFormat/>
    <w:pPr>
      <w:widowControl w:val="0"/>
      <w:wordWrap w:val="0"/>
      <w:autoSpaceDE w:val="0"/>
      <w:autoSpaceDN w:val="0"/>
      <w:adjustRightInd w:val="0"/>
      <w:spacing w:line="344" w:lineRule="exact"/>
      <w:jc w:val="both"/>
    </w:pPr>
    <w:rPr>
      <w:rFonts w:eastAsia="ＭＳ ゴシック"/>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qFormat/>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qFormat/>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828</TotalTime>
  <Pages>6</Pages>
  <Words>5221</Words>
  <Characters>370</Characters>
  <Application>Microsoft Office Word</Application>
  <DocSecurity>0</DocSecurity>
  <Lines>3</Lines>
  <Paragraphs>11</Paragraphs>
  <ScaleCrop>false</ScaleCrop>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creator>shidou1</dc:creator>
  <cp:lastModifiedBy>ｙ</cp:lastModifiedBy>
  <cp:revision>105</cp:revision>
  <cp:lastPrinted>2020-12-15T04:03:00Z</cp:lastPrinted>
  <dcterms:created xsi:type="dcterms:W3CDTF">2018-06-25T11:27:00Z</dcterms:created>
  <dcterms:modified xsi:type="dcterms:W3CDTF">2024-02-07T02:49:00Z</dcterms:modified>
</cp:coreProperties>
</file>