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指定給水装置工事事業者　指定更新時確認書</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sz w:val="22"/>
        </w:rPr>
        <w:t>指定番号</w:t>
      </w:r>
    </w:p>
    <w:tbl>
      <w:tblPr>
        <w:tblStyle w:val="24"/>
        <w:tblW w:w="0" w:type="auto"/>
        <w:tblInd w:w="2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35"/>
        <w:gridCol w:w="4392"/>
      </w:tblGrid>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氏名又は名称</w:t>
            </w:r>
          </w:p>
        </w:tc>
        <w:tc>
          <w:tcPr>
            <w:tcW w:w="4392" w:type="dxa"/>
            <w:vAlign w:val="top"/>
          </w:tcPr>
          <w:p>
            <w:pPr>
              <w:pStyle w:val="0"/>
              <w:spacing w:line="280" w:lineRule="exact"/>
              <w:ind w:firstLine="5301" w:firstLineChars="2200"/>
              <w:jc w:val="right"/>
              <w:rPr>
                <w:rFonts w:hint="default" w:asciiTheme="minorEastAsia" w:hAnsiTheme="minorEastAsia"/>
                <w:kern w:val="0"/>
                <w:sz w:val="18"/>
              </w:rPr>
            </w:pPr>
            <w:r>
              <w:rPr>
                <w:rFonts w:hint="eastAsia" w:ascii="HG正楷書体-PRO" w:hAnsi="HG正楷書体-PRO" w:eastAsia="HG正楷書体-PRO"/>
                <w:b w:val="1"/>
                <w:i w:val="1"/>
                <w:kern w:val="0"/>
              </w:rPr>
              <w:t>Ｊ</w:t>
            </w: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郵便番号、住所</w:t>
            </w:r>
          </w:p>
        </w:tc>
        <w:tc>
          <w:tcPr>
            <w:tcW w:w="4392" w:type="dxa"/>
            <w:vAlign w:val="top"/>
          </w:tcPr>
          <w:p>
            <w:pPr>
              <w:pStyle w:val="0"/>
              <w:spacing w:line="280" w:lineRule="exact"/>
              <w:jc w:val="left"/>
              <w:rPr>
                <w:rFonts w:hint="default" w:asciiTheme="minorEastAsia" w:hAnsiTheme="minorEastAsia"/>
                <w:b w:val="1"/>
                <w:kern w:val="0"/>
                <w:sz w:val="18"/>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代表者氏名</w:t>
            </w:r>
          </w:p>
        </w:tc>
        <w:tc>
          <w:tcPr>
            <w:tcW w:w="4392" w:type="dxa"/>
            <w:vAlign w:val="top"/>
          </w:tcPr>
          <w:p>
            <w:pPr>
              <w:pStyle w:val="0"/>
              <w:spacing w:line="320" w:lineRule="exact"/>
              <w:jc w:val="left"/>
              <w:rPr>
                <w:rFonts w:hint="default" w:asciiTheme="minorEastAsia" w:hAnsiTheme="minorEastAsia" w:eastAsiaTheme="minorEastAsia"/>
                <w:sz w:val="20"/>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4392" w:type="dxa"/>
            <w:vAlign w:val="top"/>
          </w:tcPr>
          <w:p>
            <w:pPr>
              <w:pStyle w:val="0"/>
              <w:spacing w:line="280" w:lineRule="exact"/>
              <w:jc w:val="left"/>
              <w:rPr>
                <w:rFonts w:hint="default" w:asciiTheme="minorEastAsia" w:hAnsiTheme="minorEastAsia"/>
                <w:kern w:val="0"/>
                <w:sz w:val="20"/>
              </w:rPr>
            </w:pPr>
          </w:p>
        </w:tc>
      </w:tr>
    </w:tbl>
    <w:p>
      <w:pPr>
        <w:pStyle w:val="0"/>
        <w:jc w:val="right"/>
        <w:rPr>
          <w:rFonts w:hint="default" w:asciiTheme="minorEastAsia" w:hAnsiTheme="minorEastAsia" w:eastAsiaTheme="minorEastAsia"/>
        </w:rPr>
      </w:pPr>
    </w:p>
    <w:tbl>
      <w:tblPr>
        <w:tblStyle w:val="24"/>
        <w:tblW w:w="0" w:type="auto"/>
        <w:tblInd w:w="0" w:type="dxa"/>
        <w:tblLayout w:type="fixed"/>
        <w:tblLook w:firstRow="1" w:lastRow="0" w:firstColumn="1" w:lastColumn="0" w:noHBand="0" w:noVBand="1" w:val="04A0"/>
      </w:tblPr>
      <w:tblGrid>
        <w:gridCol w:w="236"/>
        <w:gridCol w:w="14"/>
        <w:gridCol w:w="34"/>
        <w:gridCol w:w="1636"/>
        <w:gridCol w:w="6360"/>
        <w:gridCol w:w="532"/>
        <w:gridCol w:w="60"/>
        <w:gridCol w:w="8"/>
        <w:gridCol w:w="585"/>
        <w:gridCol w:w="409"/>
      </w:tblGrid>
      <w:tr>
        <w:trPr>
          <w:gridAfter w:val="1"/>
          <w:wAfter w:w="409" w:type="dxa"/>
        </w:trPr>
        <w:tc>
          <w:tcPr>
            <w:tcW w:w="9465" w:type="dxa"/>
            <w:gridSpan w:val="9"/>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提出先の水道事業者（水道事業者等の連携による広域開催も含む）が実施している指定給水装置工事事業者講習会の受講実績（過去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tc>
      </w:tr>
      <w:tr>
        <w:trPr>
          <w:gridAfter w:val="1"/>
          <w:wAfter w:w="409" w:type="dxa"/>
          <w:trHeight w:val="454" w:hRule="atLeast"/>
        </w:trPr>
        <w:tc>
          <w:tcPr>
            <w:tcW w:w="250" w:type="dxa"/>
            <w:gridSpan w:val="2"/>
            <w:vMerge w:val="restart"/>
            <w:tcBorders>
              <w:top w:val="nil"/>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803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4"/>
              </w:rPr>
              <w:t>受講年月日</w:t>
            </w:r>
            <w:r>
              <w:rPr>
                <w:rFonts w:hint="eastAsia" w:ascii="ＭＳ 明朝" w:hAnsi="ＭＳ 明朝" w:eastAsia="ＭＳ 明朝"/>
              </w:rPr>
              <w:t>（</w:t>
            </w:r>
            <w:r>
              <w:rPr>
                <w:rFonts w:hint="eastAsia" w:ascii="ＭＳ 明朝" w:hAnsi="ＭＳ 明朝" w:eastAsia="ＭＳ 明朝"/>
                <w:sz w:val="20"/>
              </w:rPr>
              <w:t>受講を証明する書類（受講証等）の写しを添付してください。）</w:t>
            </w:r>
          </w:p>
        </w:tc>
        <w:tc>
          <w:tcPr>
            <w:tcW w:w="5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sz w:val="18"/>
              </w:rPr>
            </w:pPr>
            <w:r>
              <w:rPr>
                <w:rFonts w:hint="eastAsia"/>
                <w:sz w:val="18"/>
              </w:rPr>
              <w:t>公表の可否</w:t>
            </w:r>
          </w:p>
        </w:tc>
        <w:tc>
          <w:tcPr>
            <w:tcW w:w="653"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sz w:val="18"/>
              </w:rPr>
            </w:pPr>
            <w:r>
              <w:rPr>
                <w:rFonts w:hint="eastAsia"/>
                <w:sz w:val="18"/>
              </w:rPr>
              <w:t>□可　□不可</w:t>
            </w:r>
          </w:p>
        </w:tc>
      </w:tr>
      <w:tr>
        <w:trPr>
          <w:gridAfter w:val="1"/>
          <w:wAfter w:w="409" w:type="dxa"/>
          <w:trHeight w:val="454"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803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rPr>
              <w:t>□受　講</w:t>
            </w:r>
            <w:r>
              <w:rPr>
                <w:rFonts w:hint="eastAsia" w:ascii="ＭＳ 明朝" w:hAnsi="ＭＳ 明朝" w:eastAsia="ＭＳ 明朝"/>
                <w:sz w:val="24"/>
              </w:rPr>
              <w:t>（　　</w:t>
            </w:r>
            <w:r>
              <w:rPr>
                <w:rFonts w:hint="eastAsia" w:ascii="ＭＳ 明朝" w:hAnsi="ＭＳ 明朝" w:eastAsia="ＭＳ 明朝"/>
                <w:b w:val="1"/>
                <w:i w:val="1"/>
                <w:kern w:val="0"/>
                <w:sz w:val="24"/>
              </w:rPr>
              <w:t>　　</w:t>
            </w:r>
            <w:r>
              <w:rPr>
                <w:rFonts w:hint="eastAsia" w:ascii="ＭＳ 明朝" w:hAnsi="ＭＳ 明朝" w:eastAsia="ＭＳ 明朝"/>
                <w:kern w:val="0"/>
                <w:sz w:val="24"/>
              </w:rPr>
              <w:t>　年　　</w:t>
            </w:r>
            <w:r>
              <w:rPr>
                <w:rFonts w:hint="eastAsia" w:ascii="ＭＳ 明朝" w:hAnsi="ＭＳ 明朝" w:eastAsia="ＭＳ 明朝"/>
                <w:b w:val="1"/>
                <w:i w:val="1"/>
                <w:kern w:val="0"/>
                <w:sz w:val="24"/>
              </w:rPr>
              <w:t>　　</w:t>
            </w:r>
            <w:r>
              <w:rPr>
                <w:rFonts w:hint="eastAsia" w:ascii="ＭＳ 明朝" w:hAnsi="ＭＳ 明朝" w:eastAsia="ＭＳ 明朝"/>
                <w:i w:val="1"/>
                <w:kern w:val="0"/>
                <w:sz w:val="24"/>
              </w:rPr>
              <w:t>　</w:t>
            </w:r>
            <w:r>
              <w:rPr>
                <w:rFonts w:hint="eastAsia" w:ascii="ＭＳ 明朝" w:hAnsi="ＭＳ 明朝" w:eastAsia="ＭＳ 明朝"/>
                <w:kern w:val="0"/>
                <w:sz w:val="24"/>
              </w:rPr>
              <w:t>月　　</w:t>
            </w:r>
            <w:r>
              <w:rPr>
                <w:rFonts w:hint="eastAsia" w:ascii="ＭＳ 明朝" w:hAnsi="ＭＳ 明朝" w:eastAsia="ＭＳ 明朝"/>
                <w:b w:val="1"/>
                <w:i w:val="1"/>
                <w:kern w:val="0"/>
                <w:sz w:val="24"/>
              </w:rPr>
              <w:t>　</w:t>
            </w:r>
            <w:r>
              <w:rPr>
                <w:rFonts w:hint="eastAsia" w:ascii="ＭＳ 明朝" w:hAnsi="ＭＳ 明朝" w:eastAsia="ＭＳ 明朝"/>
                <w:kern w:val="0"/>
                <w:sz w:val="24"/>
              </w:rPr>
              <w:t>　日受講）</w:t>
            </w:r>
          </w:p>
        </w:tc>
        <w:tc>
          <w:tcPr>
            <w:tcW w:w="532" w:type="dxa"/>
            <w:vMerge w:val="continue"/>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rPr>
            </w:pPr>
          </w:p>
        </w:tc>
        <w:tc>
          <w:tcPr>
            <w:tcW w:w="653" w:type="dxa"/>
            <w:gridSpan w:val="3"/>
            <w:vMerge w:val="continue"/>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rPr>
            </w:pPr>
          </w:p>
        </w:tc>
      </w:tr>
      <w:tr>
        <w:trPr>
          <w:gridAfter w:val="1"/>
          <w:wAfter w:w="409" w:type="dxa"/>
          <w:trHeight w:val="454" w:hRule="atLeast"/>
        </w:trPr>
        <w:tc>
          <w:tcPr>
            <w:tcW w:w="250" w:type="dxa"/>
            <w:gridSpan w:val="2"/>
            <w:vMerge w:val="continue"/>
            <w:tcBorders>
              <w:top w:val="none" w:color="auto" w:sz="0" w:space="0"/>
              <w:left w:val="nil"/>
              <w:bottom w:val="nil"/>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803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□未受講（理由：　　　　　　　　　　　　　　　　　　　　　　）</w:t>
            </w:r>
          </w:p>
        </w:tc>
        <w:tc>
          <w:tcPr>
            <w:tcW w:w="532"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3" w:type="dxa"/>
            <w:gridSpan w:val="3"/>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gridAfter w:val="1"/>
          <w:wAfter w:w="409" w:type="dxa"/>
          <w:trHeight w:val="131" w:hRule="atLeast"/>
        </w:trPr>
        <w:tc>
          <w:tcPr>
            <w:tcW w:w="9465" w:type="dxa"/>
            <w:gridSpan w:val="9"/>
            <w:tcBorders>
              <w:top w:val="nil"/>
              <w:left w:val="nil"/>
              <w:bottom w:val="nil"/>
              <w:right w:val="nil"/>
              <w:tl2br w:val="none" w:color="auto" w:sz="0" w:space="0"/>
              <w:tr2bl w:val="none" w:color="auto" w:sz="0" w:space="0"/>
            </w:tcBorders>
            <w:vAlign w:val="top"/>
          </w:tcPr>
          <w:p>
            <w:pPr>
              <w:pStyle w:val="0"/>
              <w:ind w:left="1680" w:hanging="1680"/>
              <w:rPr>
                <w:rFonts w:hint="default" w:asciiTheme="minorEastAsia" w:hAnsiTheme="minorEastAsia" w:eastAsiaTheme="minorEastAsia"/>
              </w:rPr>
            </w:pPr>
            <w:r>
              <w:rPr>
                <w:rFonts w:hint="eastAsia" w:asciiTheme="minorEastAsia" w:hAnsiTheme="minorEastAsia" w:eastAsiaTheme="minorEastAsia"/>
              </w:rPr>
              <w:t>　</w:t>
            </w:r>
            <w:r>
              <w:rPr>
                <w:rFonts w:hint="eastAsia" w:ascii="ＭＳ 明朝" w:hAnsi="ＭＳ 明朝" w:eastAsia="ＭＳ 明朝"/>
                <w:sz w:val="20"/>
              </w:rPr>
              <w:t>※未受講の場合は理由を記入してください。</w:t>
            </w:r>
          </w:p>
          <w:p>
            <w:pPr>
              <w:pStyle w:val="0"/>
              <w:ind w:left="1680" w:hanging="1680"/>
              <w:rPr>
                <w:rFonts w:hint="default" w:asciiTheme="minorEastAsia" w:hAnsiTheme="minorEastAsia" w:eastAsiaTheme="minorEastAsia"/>
              </w:rPr>
            </w:pPr>
          </w:p>
        </w:tc>
      </w:tr>
      <w:tr>
        <w:trPr>
          <w:gridAfter w:val="1"/>
          <w:wAfter w:w="409" w:type="dxa"/>
        </w:trPr>
        <w:tc>
          <w:tcPr>
            <w:tcW w:w="9465" w:type="dxa"/>
            <w:gridSpan w:val="9"/>
            <w:tcBorders>
              <w:top w:val="nil"/>
              <w:left w:val="nil"/>
              <w:bottom w:val="nil"/>
              <w:right w:val="nil"/>
              <w:tl2br w:val="none" w:color="auto" w:sz="0" w:space="0"/>
              <w:tr2bl w:val="none" w:color="auto" w:sz="0" w:space="0"/>
            </w:tcBorders>
            <w:vAlign w:val="top"/>
          </w:tcPr>
          <w:p>
            <w:pPr>
              <w:pStyle w:val="0"/>
              <w:ind w:left="1680" w:hanging="168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指定給水装置工事事業者の業務内容</w:t>
            </w:r>
          </w:p>
        </w:tc>
      </w:tr>
      <w:tr>
        <w:trPr>
          <w:gridAfter w:val="1"/>
          <w:wAfter w:w="409" w:type="dxa"/>
          <w:trHeight w:val="454" w:hRule="atLeast"/>
        </w:trPr>
        <w:tc>
          <w:tcPr>
            <w:tcW w:w="250" w:type="dxa"/>
            <w:gridSpan w:val="2"/>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16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営</w:t>
            </w:r>
            <w:r>
              <w:rPr>
                <w:rFonts w:hint="eastAsia" w:ascii="ＭＳ 明朝" w:hAnsi="ＭＳ 明朝" w:eastAsia="ＭＳ 明朝"/>
                <w:sz w:val="24"/>
              </w:rPr>
              <w:t xml:space="preserve"> </w:t>
            </w:r>
            <w:r>
              <w:rPr>
                <w:rFonts w:hint="eastAsia" w:ascii="ＭＳ 明朝" w:hAnsi="ＭＳ 明朝" w:eastAsia="ＭＳ 明朝"/>
                <w:sz w:val="24"/>
              </w:rPr>
              <w:t>業</w:t>
            </w:r>
            <w:r>
              <w:rPr>
                <w:rFonts w:hint="eastAsia" w:ascii="ＭＳ 明朝" w:hAnsi="ＭＳ 明朝" w:eastAsia="ＭＳ 明朝"/>
                <w:sz w:val="24"/>
              </w:rPr>
              <w:t xml:space="preserve"> </w:t>
            </w:r>
            <w:r>
              <w:rPr>
                <w:rFonts w:hint="eastAsia" w:ascii="ＭＳ 明朝" w:hAnsi="ＭＳ 明朝" w:eastAsia="ＭＳ 明朝"/>
                <w:sz w:val="24"/>
              </w:rPr>
              <w:t>時</w:t>
            </w:r>
            <w:r>
              <w:rPr>
                <w:rFonts w:hint="eastAsia" w:ascii="ＭＳ 明朝" w:hAnsi="ＭＳ 明朝" w:eastAsia="ＭＳ 明朝"/>
                <w:sz w:val="24"/>
              </w:rPr>
              <w:t xml:space="preserve"> </w:t>
            </w:r>
            <w:r>
              <w:rPr>
                <w:rFonts w:hint="eastAsia" w:ascii="ＭＳ 明朝" w:hAnsi="ＭＳ 明朝" w:eastAsia="ＭＳ 明朝"/>
                <w:sz w:val="24"/>
              </w:rPr>
              <w:t>間</w:t>
            </w:r>
            <w:bookmarkStart w:id="0" w:name="_GoBack"/>
            <w:bookmarkEnd w:id="0"/>
          </w:p>
        </w:tc>
        <w:tc>
          <w:tcPr>
            <w:tcW w:w="6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開始</w:t>
            </w:r>
            <w:r>
              <w:rPr>
                <w:rFonts w:hint="eastAsia" w:ascii="ＭＳ 明朝" w:hAnsi="ＭＳ 明朝" w:eastAsia="ＭＳ 明朝"/>
                <w:u w:val="single" w:color="auto"/>
              </w:rPr>
              <w:t>　　　　</w:t>
            </w:r>
            <w:r>
              <w:rPr>
                <w:rFonts w:hint="eastAsia" w:ascii="ＭＳ 明朝" w:hAnsi="ＭＳ 明朝" w:eastAsia="ＭＳ 明朝"/>
              </w:rPr>
              <w:t>時</w:t>
            </w:r>
            <w:r>
              <w:rPr>
                <w:rFonts w:hint="eastAsia" w:ascii="ＭＳ 明朝" w:hAnsi="ＭＳ 明朝" w:eastAsia="ＭＳ 明朝"/>
                <w:u w:val="single" w:color="auto"/>
              </w:rPr>
              <w:t>　　　　</w:t>
            </w:r>
            <w:r>
              <w:rPr>
                <w:rFonts w:hint="eastAsia" w:ascii="ＭＳ 明朝" w:hAnsi="ＭＳ 明朝" w:eastAsia="ＭＳ 明朝"/>
              </w:rPr>
              <w:t>分　終了</w:t>
            </w:r>
            <w:r>
              <w:rPr>
                <w:rFonts w:hint="eastAsia" w:ascii="ＭＳ 明朝" w:hAnsi="ＭＳ 明朝" w:eastAsia="ＭＳ 明朝"/>
                <w:u w:val="single" w:color="auto"/>
              </w:rPr>
              <w:t>　　　　</w:t>
            </w:r>
            <w:r>
              <w:rPr>
                <w:rFonts w:hint="eastAsia" w:ascii="ＭＳ 明朝" w:hAnsi="ＭＳ 明朝" w:eastAsia="ＭＳ 明朝"/>
              </w:rPr>
              <w:t>時</w:t>
            </w:r>
            <w:r>
              <w:rPr>
                <w:rFonts w:hint="eastAsia" w:ascii="ＭＳ 明朝" w:hAnsi="ＭＳ 明朝" w:eastAsia="ＭＳ 明朝"/>
                <w:u w:val="single" w:color="auto"/>
              </w:rPr>
              <w:t>　　　　</w:t>
            </w:r>
            <w:r>
              <w:rPr>
                <w:rFonts w:hint="eastAsia" w:ascii="ＭＳ 明朝" w:hAnsi="ＭＳ 明朝" w:eastAsia="ＭＳ 明朝"/>
              </w:rPr>
              <w:t>分</w:t>
            </w:r>
          </w:p>
        </w:tc>
        <w:tc>
          <w:tcPr>
            <w:tcW w:w="600"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sz w:val="18"/>
              </w:rPr>
            </w:pPr>
            <w:r>
              <w:rPr>
                <w:rFonts w:hint="eastAsia"/>
                <w:sz w:val="18"/>
              </w:rPr>
              <w:t>公表の可否</w:t>
            </w:r>
          </w:p>
        </w:tc>
        <w:tc>
          <w:tcPr>
            <w:tcW w:w="5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sz w:val="18"/>
              </w:rPr>
            </w:pPr>
            <w:r>
              <w:rPr>
                <w:rFonts w:hint="eastAsia"/>
                <w:sz w:val="18"/>
              </w:rPr>
              <w:t>□可　□不可</w:t>
            </w:r>
          </w:p>
        </w:tc>
      </w:tr>
      <w:tr>
        <w:trPr>
          <w:gridAfter w:val="1"/>
          <w:wAfter w:w="409" w:type="dxa"/>
          <w:trHeight w:val="454"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167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rPr>
            </w:pPr>
            <w:r>
              <w:rPr>
                <w:rFonts w:hint="eastAsia" w:ascii="ＭＳ 明朝" w:hAnsi="ＭＳ 明朝" w:eastAsia="ＭＳ 明朝"/>
                <w:kern w:val="0"/>
                <w:sz w:val="24"/>
              </w:rPr>
              <w:t>休業日</w:t>
            </w:r>
          </w:p>
        </w:tc>
        <w:tc>
          <w:tcPr>
            <w:tcW w:w="63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0" w:leftChars="0" w:firstLine="0" w:firstLineChars="0"/>
              <w:jc w:val="left"/>
              <w:rPr>
                <w:rFonts w:hint="eastAsia" w:ascii="ＭＳ 明朝" w:hAnsi="ＭＳ 明朝" w:eastAsia="ＭＳ 明朝"/>
                <w:sz w:val="22"/>
              </w:rPr>
            </w:pPr>
            <w:r>
              <w:rPr>
                <w:rFonts w:hint="eastAsia" w:ascii="ＭＳ 明朝" w:hAnsi="ＭＳ 明朝" w:eastAsia="ＭＳ 明朝"/>
                <w:kern w:val="0"/>
                <w:sz w:val="22"/>
              </w:rPr>
              <w:t>□土曜（□第１　□第２　□第３　□第４）</w:t>
            </w:r>
          </w:p>
          <w:p>
            <w:pPr>
              <w:pStyle w:val="0"/>
              <w:spacing w:line="280" w:lineRule="exact"/>
              <w:ind w:left="0" w:leftChars="0" w:firstLine="0" w:firstLineChars="0"/>
              <w:jc w:val="left"/>
              <w:rPr>
                <w:rFonts w:hint="eastAsia" w:ascii="ＭＳ 明朝" w:hAnsi="ＭＳ 明朝" w:eastAsia="ＭＳ 明朝"/>
                <w:sz w:val="22"/>
              </w:rPr>
            </w:pPr>
            <w:r>
              <w:rPr>
                <w:rFonts w:hint="eastAsia" w:ascii="ＭＳ 明朝" w:hAnsi="ＭＳ 明朝" w:eastAsia="ＭＳ 明朝"/>
                <w:kern w:val="0"/>
                <w:sz w:val="22"/>
              </w:rPr>
              <w:t>□日曜（□第１　□第２　□第３　□第４）</w:t>
            </w:r>
            <w:r>
              <w:rPr>
                <w:rFonts w:hint="eastAsia" w:ascii="ＭＳ 明朝" w:hAnsi="ＭＳ 明朝" w:eastAsia="ＭＳ 明朝"/>
                <w:kern w:val="0"/>
                <w:sz w:val="22"/>
              </w:rPr>
              <w:t xml:space="preserve"> </w:t>
            </w:r>
          </w:p>
          <w:p>
            <w:pPr>
              <w:pStyle w:val="0"/>
              <w:spacing w:line="280" w:lineRule="exact"/>
              <w:ind w:left="0" w:leftChars="0" w:firstLine="0" w:firstLineChars="0"/>
              <w:jc w:val="left"/>
              <w:rPr>
                <w:rFonts w:hint="eastAsia" w:ascii="ＭＳ 明朝" w:hAnsi="ＭＳ 明朝" w:eastAsia="ＭＳ 明朝"/>
                <w:sz w:val="22"/>
              </w:rPr>
            </w:pPr>
            <w:r>
              <w:rPr>
                <w:rFonts w:hint="eastAsia" w:ascii="ＭＳ 明朝" w:hAnsi="ＭＳ 明朝" w:eastAsia="ＭＳ 明朝"/>
                <w:kern w:val="0"/>
                <w:sz w:val="22"/>
              </w:rPr>
              <w:t>□祝日　□夏季　□年末年始　□その他（　　　　　　</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p>
        </w:tc>
        <w:tc>
          <w:tcPr>
            <w:tcW w:w="600" w:type="dxa"/>
            <w:gridSpan w:val="3"/>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8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r>
      <w:tr>
        <w:trPr>
          <w:gridAfter w:val="1"/>
          <w:wAfter w:w="409" w:type="dxa"/>
          <w:trHeight w:val="454"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670"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eastAsia="ＭＳ 明朝"/>
                <w:kern w:val="0"/>
                <w:sz w:val="24"/>
              </w:rPr>
              <w:t>修繕対応時間</w:t>
            </w:r>
          </w:p>
        </w:tc>
        <w:tc>
          <w:tcPr>
            <w:tcW w:w="6360" w:type="dxa"/>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rPr>
              <w:t>開始</w:t>
            </w:r>
            <w:r>
              <w:rPr>
                <w:rFonts w:hint="eastAsia" w:ascii="ＭＳ 明朝" w:hAnsi="ＭＳ 明朝" w:eastAsia="ＭＳ 明朝"/>
                <w:u w:val="single" w:color="auto"/>
              </w:rPr>
              <w:t>　　　　</w:t>
            </w:r>
            <w:r>
              <w:rPr>
                <w:rFonts w:hint="eastAsia" w:ascii="ＭＳ 明朝" w:hAnsi="ＭＳ 明朝" w:eastAsia="ＭＳ 明朝"/>
              </w:rPr>
              <w:t>時</w:t>
            </w:r>
            <w:r>
              <w:rPr>
                <w:rFonts w:hint="eastAsia" w:ascii="ＭＳ 明朝" w:hAnsi="ＭＳ 明朝" w:eastAsia="ＭＳ 明朝"/>
                <w:u w:val="single" w:color="auto"/>
              </w:rPr>
              <w:t>　　　　</w:t>
            </w:r>
            <w:r>
              <w:rPr>
                <w:rFonts w:hint="eastAsia" w:ascii="ＭＳ 明朝" w:hAnsi="ＭＳ 明朝" w:eastAsia="ＭＳ 明朝"/>
              </w:rPr>
              <w:t>分　終了</w:t>
            </w:r>
            <w:r>
              <w:rPr>
                <w:rFonts w:hint="eastAsia" w:ascii="ＭＳ 明朝" w:hAnsi="ＭＳ 明朝" w:eastAsia="ＭＳ 明朝"/>
                <w:u w:val="single" w:color="auto"/>
              </w:rPr>
              <w:t>　　　　</w:t>
            </w:r>
            <w:r>
              <w:rPr>
                <w:rFonts w:hint="eastAsia" w:ascii="ＭＳ 明朝" w:hAnsi="ＭＳ 明朝" w:eastAsia="ＭＳ 明朝"/>
              </w:rPr>
              <w:t>時</w:t>
            </w:r>
            <w:r>
              <w:rPr>
                <w:rFonts w:hint="eastAsia" w:ascii="ＭＳ 明朝" w:hAnsi="ＭＳ 明朝" w:eastAsia="ＭＳ 明朝"/>
                <w:u w:val="single" w:color="auto"/>
              </w:rPr>
              <w:t>　　　　</w:t>
            </w:r>
            <w:r>
              <w:rPr>
                <w:rFonts w:hint="eastAsia" w:ascii="ＭＳ 明朝" w:hAnsi="ＭＳ 明朝" w:eastAsia="ＭＳ 明朝"/>
              </w:rPr>
              <w:t>分</w:t>
            </w:r>
          </w:p>
        </w:tc>
        <w:tc>
          <w:tcPr>
            <w:tcW w:w="600" w:type="dxa"/>
            <w:gridSpan w:val="3"/>
            <w:vMerge w:val="continue"/>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85" w:type="dxa"/>
            <w:vMerge w:val="continue"/>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r>
      <w:tr>
        <w:trPr>
          <w:gridAfter w:val="1"/>
          <w:wAfter w:w="409" w:type="dxa"/>
          <w:trHeight w:val="390"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803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sz w:val="24"/>
              </w:rPr>
              <w:t>漏水等修繕対応の可否</w:t>
            </w:r>
            <w:r>
              <w:rPr>
                <w:rFonts w:hint="eastAsia" w:ascii="ＭＳ 明朝" w:hAnsi="ＭＳ 明朝" w:eastAsia="ＭＳ 明朝"/>
              </w:rPr>
              <w:t xml:space="preserve">     </w:t>
            </w:r>
            <w:r>
              <w:rPr>
                <w:rFonts w:hint="eastAsia" w:ascii="ＭＳ 明朝" w:hAnsi="ＭＳ 明朝" w:eastAsia="ＭＳ 明朝"/>
              </w:rPr>
              <w:t>□可　　□不可</w:t>
            </w:r>
          </w:p>
        </w:tc>
        <w:tc>
          <w:tcPr>
            <w:tcW w:w="600"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ascii="ＭＳ 明朝" w:hAnsi="ＭＳ 明朝" w:eastAsia="ＭＳ 明朝"/>
                <w:sz w:val="18"/>
              </w:rPr>
            </w:pPr>
            <w:r>
              <w:rPr>
                <w:rFonts w:hint="eastAsia"/>
                <w:sz w:val="18"/>
              </w:rPr>
              <w:t>公表の可否</w:t>
            </w:r>
          </w:p>
        </w:tc>
        <w:tc>
          <w:tcPr>
            <w:tcW w:w="5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sz w:val="18"/>
              </w:rPr>
            </w:pPr>
            <w:r>
              <w:rPr>
                <w:rFonts w:hint="eastAsia"/>
                <w:sz w:val="18"/>
              </w:rPr>
              <w:t>□可　　□不可</w:t>
            </w:r>
          </w:p>
        </w:tc>
      </w:tr>
      <w:tr>
        <w:trPr>
          <w:gridAfter w:val="1"/>
          <w:wAfter w:w="409" w:type="dxa"/>
          <w:trHeight w:val="1134"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eastAsia"/>
              </w:rPr>
            </w:pPr>
          </w:p>
        </w:tc>
        <w:tc>
          <w:tcPr>
            <w:tcW w:w="8030" w:type="dxa"/>
            <w:gridSpan w:val="3"/>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0"/>
              </w:rPr>
            </w:pPr>
            <w:r>
              <w:rPr>
                <w:rFonts w:hint="eastAsia" w:ascii="ＭＳ 明朝" w:hAnsi="ＭＳ 明朝" w:eastAsia="ＭＳ 明朝"/>
              </w:rPr>
              <w:t>（</w:t>
            </w:r>
            <w:r>
              <w:rPr>
                <w:rFonts w:hint="eastAsia" w:ascii="ＭＳ 明朝" w:hAnsi="ＭＳ 明朝" w:eastAsia="ＭＳ 明朝"/>
                <w:sz w:val="20"/>
              </w:rPr>
              <w:t>該当部に☑をつけて下さい。詳細な内容を記入することも可能です。）</w:t>
            </w:r>
          </w:p>
          <w:p>
            <w:pPr>
              <w:pStyle w:val="0"/>
              <w:rPr>
                <w:rFonts w:hint="eastAsia" w:ascii="ＭＳ 明朝" w:hAnsi="ＭＳ 明朝" w:eastAsia="ＭＳ 明朝"/>
                <w:sz w:val="20"/>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屋内給水装置の修繕　　　□</w:t>
            </w:r>
            <w:r>
              <w:rPr>
                <w:rFonts w:hint="eastAsia" w:ascii="ＭＳ 明朝" w:hAnsi="ＭＳ 明朝" w:eastAsia="ＭＳ 明朝"/>
                <w:sz w:val="24"/>
              </w:rPr>
              <w:t xml:space="preserve"> </w:t>
            </w:r>
            <w:r>
              <w:rPr>
                <w:rFonts w:hint="eastAsia" w:ascii="ＭＳ 明朝" w:hAnsi="ＭＳ 明朝" w:eastAsia="ＭＳ 明朝"/>
                <w:sz w:val="24"/>
              </w:rPr>
              <w:t>埋設部の修繕</w:t>
            </w:r>
          </w:p>
          <w:p>
            <w:pPr>
              <w:pStyle w:val="0"/>
              <w:rPr>
                <w:rFonts w:hint="eastAsia"/>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その他（　　　　　　　　　　　　　　　　　　　　　　　　　　）</w:t>
            </w:r>
          </w:p>
        </w:tc>
        <w:tc>
          <w:tcPr>
            <w:tcW w:w="600" w:type="dxa"/>
            <w:gridSpan w:val="3"/>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585" w:type="dxa"/>
            <w:vMerge w:val="continue"/>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r>
      <w:tr>
        <w:trPr>
          <w:gridAfter w:val="1"/>
          <w:wAfter w:w="409" w:type="dxa"/>
          <w:trHeight w:val="454"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803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r>
              <w:rPr>
                <w:rFonts w:hint="eastAsia" w:ascii="ＭＳ 明朝" w:hAnsi="ＭＳ 明朝" w:eastAsia="ＭＳ 明朝"/>
                <w:sz w:val="24"/>
              </w:rPr>
              <w:t>対応工事種別（新設・改造　等）：該当部に○をつけて下さい。</w:t>
            </w:r>
          </w:p>
        </w:tc>
        <w:tc>
          <w:tcPr>
            <w:tcW w:w="600" w:type="dxa"/>
            <w:gridSpan w:val="3"/>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585"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r>
      <w:tr>
        <w:trPr>
          <w:gridAfter w:val="1"/>
          <w:wAfter w:w="409" w:type="dxa"/>
          <w:trHeight w:val="907"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803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left"/>
              <w:rPr>
                <w:rFonts w:hint="eastAsia" w:ascii="ＭＳ 明朝" w:hAnsi="ＭＳ 明朝" w:eastAsia="ＭＳ 明朝"/>
                <w:sz w:val="24"/>
              </w:rPr>
            </w:pPr>
            <w:r>
              <w:rPr>
                <w:rFonts w:hint="eastAsia" w:ascii="ＭＳ 明朝" w:hAnsi="ＭＳ 明朝" w:eastAsia="ＭＳ 明朝"/>
                <w:sz w:val="24"/>
              </w:rPr>
              <w:t>・配水管からの分岐</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水道メーター（　新設　・　改造　）</w:t>
            </w:r>
          </w:p>
          <w:p>
            <w:pPr>
              <w:pStyle w:val="0"/>
              <w:rPr>
                <w:rFonts w:hint="eastAsia"/>
              </w:rPr>
            </w:pPr>
            <w:r>
              <w:rPr>
                <w:rFonts w:hint="eastAsia" w:ascii="ＭＳ 明朝" w:hAnsi="ＭＳ 明朝" w:eastAsia="ＭＳ 明朝"/>
                <w:sz w:val="24"/>
              </w:rPr>
              <w:t>・水道メーター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宅内給水装置（　新設　・　改造　）</w:t>
            </w:r>
          </w:p>
        </w:tc>
        <w:tc>
          <w:tcPr>
            <w:tcW w:w="600" w:type="dxa"/>
            <w:gridSpan w:val="3"/>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default" w:asciiTheme="minorEastAsia" w:hAnsiTheme="minorEastAsia" w:eastAsiaTheme="minorEastAsia"/>
                <w:sz w:val="20"/>
              </w:rPr>
            </w:pPr>
          </w:p>
        </w:tc>
        <w:tc>
          <w:tcPr>
            <w:tcW w:w="585"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r>
      <w:tr>
        <w:trPr>
          <w:gridAfter w:val="1"/>
          <w:wAfter w:w="409" w:type="dxa"/>
          <w:trHeight w:val="414" w:hRule="atLeast"/>
        </w:trPr>
        <w:tc>
          <w:tcPr>
            <w:tcW w:w="250"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803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eastAsia" w:ascii="ＭＳ 明朝" w:hAnsi="ＭＳ 明朝" w:eastAsia="ＭＳ 明朝"/>
                <w:sz w:val="24"/>
              </w:rPr>
            </w:pPr>
            <w:r>
              <w:rPr>
                <w:rFonts w:hint="eastAsia" w:ascii="ＭＳ 明朝" w:hAnsi="ＭＳ 明朝" w:eastAsia="ＭＳ 明朝"/>
                <w:sz w:val="24"/>
              </w:rPr>
              <w:t>その他</w:t>
            </w:r>
          </w:p>
        </w:tc>
        <w:tc>
          <w:tcPr>
            <w:tcW w:w="59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sz w:val="18"/>
              </w:rPr>
            </w:pPr>
            <w:r>
              <w:rPr>
                <w:rFonts w:hint="eastAsia"/>
                <w:sz w:val="18"/>
              </w:rPr>
              <w:t>公表の可否</w:t>
            </w:r>
          </w:p>
        </w:tc>
        <w:tc>
          <w:tcPr>
            <w:tcW w:w="59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sz w:val="18"/>
              </w:rPr>
            </w:pPr>
            <w:r>
              <w:rPr>
                <w:rFonts w:hint="eastAsia"/>
                <w:sz w:val="18"/>
              </w:rPr>
              <w:t>□可</w:t>
            </w:r>
            <w:r>
              <w:rPr>
                <w:rFonts w:hint="eastAsia"/>
                <w:sz w:val="18"/>
              </w:rPr>
              <w:t xml:space="preserve"> </w:t>
            </w:r>
            <w:r>
              <w:rPr>
                <w:rFonts w:hint="eastAsia"/>
                <w:sz w:val="18"/>
              </w:rPr>
              <w:t>□不可</w:t>
            </w:r>
          </w:p>
        </w:tc>
      </w:tr>
      <w:tr>
        <w:trPr>
          <w:gridAfter w:val="1"/>
          <w:wAfter w:w="409" w:type="dxa"/>
          <w:trHeight w:val="853" w:hRule="atLeast"/>
        </w:trPr>
        <w:tc>
          <w:tcPr>
            <w:tcW w:w="250" w:type="dxa"/>
            <w:gridSpan w:val="2"/>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rPr>
                <w:rFonts w:hint="eastAsia"/>
              </w:rPr>
            </w:pPr>
          </w:p>
        </w:tc>
        <w:tc>
          <w:tcPr>
            <w:tcW w:w="803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p>
        </w:tc>
        <w:tc>
          <w:tcPr>
            <w:tcW w:w="592" w:type="dxa"/>
            <w:gridSpan w:val="2"/>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593" w:type="dxa"/>
            <w:gridSpan w:val="2"/>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r>
      <w:tr>
        <w:trPr>
          <w:gridAfter w:val="1"/>
          <w:wAfter w:w="409" w:type="dxa"/>
          <w:trHeight w:val="190" w:hRule="atLeast"/>
        </w:trPr>
        <w:tc>
          <w:tcPr>
            <w:tcW w:w="250" w:type="dxa"/>
            <w:gridSpan w:val="2"/>
            <w:tcBorders>
              <w:top w:val="nil"/>
              <w:left w:val="nil"/>
              <w:bottom w:val="nil"/>
              <w:right w:val="nil"/>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15" w:type="dxa"/>
            <w:gridSpan w:val="7"/>
            <w:tcBorders>
              <w:top w:val="single" w:color="auto" w:sz="4" w:space="0"/>
              <w:left w:val="nil"/>
              <w:bottom w:val="nil"/>
              <w:right w:val="nil"/>
              <w:tl2br w:val="none" w:color="auto" w:sz="0" w:space="0"/>
              <w:tr2bl w:val="none" w:color="auto" w:sz="0" w:space="0"/>
            </w:tcBorders>
            <w:shd w:val="clear" w:color="auto" w:fill="auto"/>
            <w:vAlign w:val="top"/>
          </w:tcPr>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※公表には、ホームページ等への掲載を含みます。</w:t>
            </w:r>
          </w:p>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※業務内容に変更が生じた場合は、速やかにその旨を届け出るようお願いします。</w:t>
            </w:r>
          </w:p>
        </w:tc>
      </w:tr>
      <w:tr>
        <w:trPr/>
        <w:tc>
          <w:tcPr>
            <w:tcW w:w="9874" w:type="dxa"/>
            <w:gridSpan w:val="10"/>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p>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給水装置工事主任技術者等の研修受講実績（過去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　</w:t>
            </w:r>
          </w:p>
          <w:p>
            <w:pPr>
              <w:pStyle w:val="0"/>
              <w:ind w:left="240" w:leftChars="100"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w:t>
            </w:r>
            <w:r>
              <w:rPr>
                <w:rFonts w:hint="eastAsia" w:asciiTheme="minorEastAsia" w:hAnsiTheme="minorEastAsia" w:eastAsiaTheme="minorEastAsia"/>
                <w:sz w:val="20"/>
                <w:highlight w:val="none"/>
              </w:rPr>
              <w:t>る国土交通省令</w:t>
            </w:r>
            <w:r>
              <w:rPr>
                <w:rFonts w:hint="eastAsia" w:asciiTheme="minorEastAsia" w:hAnsiTheme="minorEastAsia" w:eastAsiaTheme="minorEastAsia"/>
                <w:sz w:val="20"/>
              </w:rPr>
              <w:t>で定める給水装置工事の事業の運営に関する基準は、次の各号に掲げるものとする。（以下抜粋）</w:t>
            </w:r>
          </w:p>
          <w:p>
            <w:pPr>
              <w:pStyle w:val="0"/>
              <w:ind w:left="480" w:leftChars="200"/>
              <w:rPr>
                <w:rFonts w:hint="default" w:asciiTheme="minorEastAsia" w:hAnsiTheme="minorEastAsia" w:eastAsiaTheme="minorEastAsia"/>
                <w:sz w:val="20"/>
              </w:rPr>
            </w:pPr>
            <w:r>
              <w:rPr>
                <w:rFonts w:hint="eastAsia" w:asciiTheme="minorEastAsia" w:hAnsiTheme="minorEastAsia" w:eastAsiaTheme="minorEastAsia"/>
                <w:sz w:val="20"/>
              </w:rPr>
              <w:t>4</w:t>
            </w:r>
            <w:r>
              <w:rPr>
                <w:rFonts w:hint="eastAsia" w:asciiTheme="minorEastAsia" w:hAnsiTheme="minorEastAsia" w:eastAsiaTheme="minorEastAsia"/>
                <w:sz w:val="20"/>
              </w:rPr>
              <w:t>給水装置工事主任技術者及びその他の給水装置工事に従事する者の</w:t>
            </w:r>
            <w:r>
              <w:rPr>
                <w:rFonts w:hint="eastAsia" w:asciiTheme="minorEastAsia" w:hAnsiTheme="minorEastAsia" w:eastAsiaTheme="minorEastAsia"/>
                <w:sz w:val="20"/>
                <w:u w:val="single" w:color="auto"/>
              </w:rPr>
              <w:t>給水装置工事の施行技術の向上のために、研修の機会を確保するよう努めること。</w:t>
            </w:r>
          </w:p>
        </w:tc>
      </w:tr>
      <w:tr>
        <w:trPr/>
        <w:tc>
          <w:tcPr>
            <w:tcW w:w="236"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638" w:type="dxa"/>
            <w:gridSpan w:val="9"/>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bl>
            <w:tblPr>
              <w:tblStyle w:val="24"/>
              <w:tblW w:w="9313" w:type="dxa"/>
              <w:tblInd w:w="113" w:type="dxa"/>
              <w:tblLayout w:type="fixed"/>
              <w:tblLook w:firstRow="1" w:lastRow="0" w:firstColumn="1" w:lastColumn="0" w:noHBand="0" w:noVBand="1" w:val="04A0"/>
            </w:tblPr>
            <w:tblGrid>
              <w:gridCol w:w="2769"/>
              <w:gridCol w:w="4110"/>
              <w:gridCol w:w="2434"/>
            </w:tblGrid>
            <w:tr>
              <w:trPr/>
              <w:tc>
                <w:tcPr>
                  <w:tcW w:w="276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受講者名</w:t>
                  </w:r>
                </w:p>
                <w:p>
                  <w:pPr>
                    <w:pStyle w:val="0"/>
                    <w:jc w:val="center"/>
                    <w:rPr>
                      <w:rFonts w:hint="eastAsia" w:ascii="ＭＳ 明朝" w:hAnsi="ＭＳ 明朝" w:eastAsia="ＭＳ 明朝"/>
                      <w:sz w:val="24"/>
                    </w:rPr>
                  </w:pPr>
                  <w:r>
                    <w:rPr>
                      <w:rFonts w:hint="eastAsia" w:ascii="ＭＳ 明朝" w:hAnsi="ＭＳ 明朝" w:eastAsia="ＭＳ 明朝"/>
                      <w:sz w:val="24"/>
                    </w:rPr>
                    <w:t>（公表対象外）</w:t>
                  </w:r>
                </w:p>
              </w:tc>
              <w:tc>
                <w:tcPr>
                  <w:tcW w:w="41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研修会名、実施団体</w:t>
                  </w:r>
                </w:p>
              </w:tc>
              <w:tc>
                <w:tcPr>
                  <w:tcW w:w="243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受講年月日</w:t>
                  </w:r>
                </w:p>
              </w:tc>
            </w:tr>
            <w:tr>
              <w:trPr>
                <w:trHeight w:val="994" w:hRule="atLeast"/>
              </w:trPr>
              <w:tc>
                <w:tcPr>
                  <w:tcW w:w="2769" w:type="dxa"/>
                  <w:vAlign w:val="top"/>
                </w:tcPr>
                <w:p>
                  <w:pPr>
                    <w:pStyle w:val="0"/>
                    <w:spacing w:line="280" w:lineRule="exact"/>
                    <w:jc w:val="center"/>
                    <w:rPr>
                      <w:rFonts w:hint="default" w:ascii="HG正楷書体-PRO" w:hAnsi="HG正楷書体-PRO" w:eastAsia="HG正楷書体-PRO"/>
                      <w:b w:val="1"/>
                      <w:i w:val="1"/>
                      <w:kern w:val="0"/>
                      <w:sz w:val="22"/>
                    </w:rPr>
                  </w:pPr>
                </w:p>
                <w:p>
                  <w:pPr>
                    <w:pStyle w:val="0"/>
                    <w:spacing w:line="280" w:lineRule="exact"/>
                    <w:jc w:val="center"/>
                    <w:rPr>
                      <w:rFonts w:hint="default" w:ascii="HG正楷書体-PRO" w:hAnsi="HG正楷書体-PRO" w:eastAsia="HG正楷書体-PRO"/>
                      <w:b w:val="1"/>
                      <w:i w:val="1"/>
                      <w:kern w:val="0"/>
                      <w:sz w:val="22"/>
                    </w:rPr>
                  </w:pPr>
                </w:p>
                <w:p>
                  <w:pPr>
                    <w:pStyle w:val="0"/>
                    <w:rPr>
                      <w:rFonts w:hint="default" w:asciiTheme="minorEastAsia" w:hAnsiTheme="minorEastAsia" w:eastAsiaTheme="minorEastAsia"/>
                    </w:rPr>
                  </w:pPr>
                </w:p>
              </w:tc>
              <w:tc>
                <w:tcPr>
                  <w:tcW w:w="4110"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HG正楷書体-PRO" w:hAnsi="HG正楷書体-PRO" w:eastAsia="HG正楷書体-PRO"/>
                      <w:b w:val="1"/>
                      <w:i w:val="1"/>
                      <w:kern w:val="0"/>
                      <w:sz w:val="18"/>
                    </w:rPr>
                  </w:pPr>
                </w:p>
              </w:tc>
              <w:tc>
                <w:tcPr>
                  <w:tcW w:w="2434"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HG正楷書体-PRO" w:hAnsi="HG正楷書体-PRO" w:eastAsia="HG正楷書体-PRO"/>
                      <w:b w:val="1"/>
                      <w:i w:val="1"/>
                      <w:kern w:val="0"/>
                      <w:sz w:val="18"/>
                    </w:rPr>
                  </w:pPr>
                </w:p>
              </w:tc>
            </w:tr>
            <w:tr>
              <w:trPr>
                <w:trHeight w:val="994" w:hRule="atLeast"/>
              </w:trPr>
              <w:tc>
                <w:tcPr>
                  <w:tcW w:w="2769"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Theme="minorEastAsia" w:hAnsiTheme="minorEastAsia"/>
                      <w:kern w:val="0"/>
                      <w:sz w:val="18"/>
                    </w:rPr>
                  </w:pPr>
                </w:p>
              </w:tc>
              <w:tc>
                <w:tcPr>
                  <w:tcW w:w="4110" w:type="dxa"/>
                  <w:vAlign w:val="top"/>
                </w:tcPr>
                <w:p>
                  <w:pPr>
                    <w:pStyle w:val="0"/>
                    <w:spacing w:line="280" w:lineRule="exact"/>
                    <w:rPr>
                      <w:rFonts w:hint="default" w:asciiTheme="minorEastAsia" w:hAnsiTheme="minorEastAsia"/>
                      <w:kern w:val="0"/>
                      <w:sz w:val="18"/>
                    </w:rPr>
                  </w:pPr>
                </w:p>
                <w:p>
                  <w:pPr>
                    <w:pStyle w:val="0"/>
                    <w:spacing w:line="280" w:lineRule="exact"/>
                    <w:rPr>
                      <w:rFonts w:hint="default" w:ascii="HG正楷書体-PRO" w:hAnsi="HG正楷書体-PRO" w:eastAsia="HG正楷書体-PRO"/>
                      <w:b w:val="1"/>
                      <w:i w:val="1"/>
                      <w:kern w:val="0"/>
                      <w:sz w:val="18"/>
                    </w:rPr>
                  </w:pPr>
                </w:p>
              </w:tc>
              <w:tc>
                <w:tcPr>
                  <w:tcW w:w="2434" w:type="dxa"/>
                  <w:vAlign w:val="top"/>
                </w:tcPr>
                <w:p>
                  <w:pPr>
                    <w:pStyle w:val="0"/>
                    <w:spacing w:line="280" w:lineRule="exact"/>
                    <w:rPr>
                      <w:rFonts w:hint="default" w:asciiTheme="minorEastAsia" w:hAnsiTheme="minorEastAsia"/>
                      <w:kern w:val="0"/>
                      <w:sz w:val="18"/>
                    </w:rPr>
                  </w:pPr>
                </w:p>
                <w:p>
                  <w:pPr>
                    <w:pStyle w:val="0"/>
                    <w:spacing w:line="280" w:lineRule="exact"/>
                    <w:jc w:val="center"/>
                    <w:rPr>
                      <w:rFonts w:hint="default" w:ascii="HG正楷書体-PRO" w:hAnsi="HG正楷書体-PRO" w:eastAsia="HG正楷書体-PRO"/>
                      <w:b w:val="1"/>
                      <w:i w:val="1"/>
                      <w:kern w:val="0"/>
                      <w:sz w:val="18"/>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406" w:hRule="atLeast"/>
              </w:trPr>
              <w:tc>
                <w:tcPr>
                  <w:tcW w:w="931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Theme="minorEastAsia" w:hAnsiTheme="minorEastAsia" w:eastAsiaTheme="minorEastAsia"/>
                      <w:sz w:val="20"/>
                    </w:rPr>
                  </w:pPr>
                  <w:r>
                    <w:rPr>
                      <w:rFonts w:hint="eastAsia" w:ascii="ＭＳ 明朝" w:hAnsi="ＭＳ 明朝" w:eastAsia="ＭＳ 明朝"/>
                      <w:sz w:val="20"/>
                    </w:rPr>
                    <w:t>上記内容の公表の可否（公表には、ホームページ等への掲載を含みます。）</w:t>
                  </w:r>
                </w:p>
              </w:tc>
            </w:tr>
            <w:tr>
              <w:trPr>
                <w:trHeight w:val="406" w:hRule="atLeast"/>
              </w:trPr>
              <w:tc>
                <w:tcPr>
                  <w:tcW w:w="931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□可　　・</w:t>
                  </w:r>
                  <w:r>
                    <w:rPr>
                      <w:rFonts w:hint="eastAsia" w:ascii="ＭＳ 明朝" w:hAnsi="ＭＳ 明朝" w:eastAsia="ＭＳ 明朝"/>
                      <w:sz w:val="22"/>
                    </w:rPr>
                    <w:t xml:space="preserve"> </w:t>
                  </w:r>
                  <w:r>
                    <w:rPr>
                      <w:rFonts w:hint="eastAsia" w:ascii="ＭＳ 明朝" w:hAnsi="ＭＳ 明朝" w:eastAsia="ＭＳ 明朝"/>
                      <w:sz w:val="22"/>
                    </w:rPr>
                    <w:t>　□不可</w:t>
                  </w:r>
                </w:p>
              </w:tc>
            </w:tr>
          </w:tbl>
          <w:p>
            <w:pPr>
              <w:pStyle w:val="0"/>
              <w:rPr>
                <w:rFonts w:hint="default" w:asciiTheme="minorEastAsia" w:hAnsiTheme="minorEastAsia" w:eastAsiaTheme="minorEastAsia"/>
                <w:sz w:val="20"/>
                <w:u w:val="single" w:color="auto"/>
              </w:rPr>
            </w:pPr>
            <w:r>
              <w:rPr>
                <w:rFonts w:hint="eastAsia" w:asciiTheme="minorEastAsia" w:hAnsiTheme="minorEastAsia" w:eastAsiaTheme="minorEastAsia"/>
                <w:sz w:val="20"/>
              </w:rPr>
              <w:t>外部研修については、</w:t>
            </w:r>
            <w:r>
              <w:rPr>
                <w:rFonts w:hint="eastAsia" w:asciiTheme="minorEastAsia" w:hAnsiTheme="minorEastAsia" w:eastAsiaTheme="minorEastAsia"/>
                <w:sz w:val="20"/>
                <w:u w:val="single" w:color="auto"/>
              </w:rPr>
              <w:t>受講を証明する書類（受講証等）の写しを添付してください。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自社内研修については、研修内容を記載してください。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受講者名は、公表の対象ではありません。</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行数が足りない場合は、必要に応じてコピー等してください。</w:t>
            </w:r>
          </w:p>
        </w:tc>
      </w:tr>
      <w:tr>
        <w:trPr>
          <w:gridAfter w:val="1"/>
          <w:wAfter w:w="409" w:type="dxa"/>
          <w:trHeight w:val="2968" w:hRule="atLeast"/>
        </w:trPr>
        <w:tc>
          <w:tcPr>
            <w:tcW w:w="9465" w:type="dxa"/>
            <w:gridSpan w:val="9"/>
            <w:tcBorders>
              <w:top w:val="nil"/>
              <w:left w:val="nil"/>
              <w:bottom w:val="nil"/>
              <w:right w:val="nil"/>
              <w:tl2br w:val="none" w:color="auto" w:sz="0" w:space="0"/>
              <w:tr2bl w:val="none" w:color="auto" w:sz="0" w:space="0"/>
            </w:tcBorders>
            <w:vAlign w:val="top"/>
          </w:tcPr>
          <w:p>
            <w:pPr>
              <w:pStyle w:val="0"/>
              <w:jc w:val="left"/>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過去</w:t>
            </w:r>
            <w:r>
              <w:rPr>
                <w:rFonts w:hint="eastAsia" w:asciiTheme="majorEastAsia" w:hAnsiTheme="majorEastAsia" w:eastAsiaTheme="majorEastAsia"/>
                <w:u w:val="single" w:color="auto"/>
              </w:rPr>
              <w:t>1</w:t>
            </w:r>
            <w:r>
              <w:rPr>
                <w:rFonts w:hint="eastAsia" w:asciiTheme="majorEastAsia" w:hAnsiTheme="majorEastAsia" w:eastAsiaTheme="majorEastAsia"/>
                <w:u w:val="single" w:color="auto"/>
              </w:rPr>
              <w:t>年以内の給水装置工事に主に従事した適切に作業を行うことができる技能を有する者の状況</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w:t>
            </w:r>
          </w:p>
          <w:p>
            <w:pPr>
              <w:pStyle w:val="0"/>
              <w:ind w:left="240" w:leftChars="100"/>
              <w:rPr>
                <w:rFonts w:hint="default" w:asciiTheme="minorEastAsia" w:hAnsiTheme="minorEastAsia" w:eastAsiaTheme="minorEastAsia"/>
                <w:sz w:val="20"/>
              </w:rPr>
            </w:pPr>
            <w:r>
              <w:rPr>
                <w:rFonts w:hint="eastAsia" w:asciiTheme="minorEastAsia" w:hAnsiTheme="minorEastAsia" w:eastAsiaTheme="minorEastAsia"/>
                <w:sz w:val="20"/>
              </w:rPr>
              <w:t>　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w:t>
            </w:r>
            <w:r>
              <w:rPr>
                <w:rFonts w:hint="eastAsia" w:asciiTheme="minorEastAsia" w:hAnsiTheme="minorEastAsia" w:eastAsiaTheme="minorEastAsia"/>
                <w:sz w:val="20"/>
                <w:highlight w:val="none"/>
              </w:rPr>
              <w:t>定する国土交通省令で定め</w:t>
            </w:r>
            <w:r>
              <w:rPr>
                <w:rFonts w:hint="eastAsia" w:asciiTheme="minorEastAsia" w:hAnsiTheme="minorEastAsia" w:eastAsiaTheme="minorEastAsia"/>
                <w:sz w:val="20"/>
              </w:rPr>
              <w:t>る給水装置工事の事業の運営に関する基準は、次の各号に掲げるものとする。（以下抜粋）</w:t>
            </w:r>
          </w:p>
          <w:p>
            <w:pPr>
              <w:pStyle w:val="0"/>
              <w:ind w:left="580" w:leftChars="200" w:hanging="100" w:hangingChars="50"/>
              <w:jc w:val="left"/>
              <w:rPr>
                <w:rFonts w:hint="default" w:asciiTheme="minorEastAsia" w:hAnsiTheme="minorEastAsia" w:eastAsiaTheme="minorEastAsia"/>
                <w:sz w:val="20"/>
              </w:rPr>
            </w:pPr>
            <w:r>
              <w:rPr>
                <w:rFonts w:hint="eastAsia" w:asciiTheme="minorEastAsia" w:hAnsiTheme="minorEastAsia" w:eastAsiaTheme="minorEastAsia"/>
                <w:sz w:val="20"/>
              </w:rPr>
              <w:t>2</w:t>
            </w:r>
            <w:r>
              <w:rPr>
                <w:rFonts w:hint="eastAsia" w:asciiTheme="minorEastAsia" w:hAnsiTheme="minorEastAsia" w:eastAsiaTheme="minorEastAsia"/>
                <w:sz w:val="20"/>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trPr>
          <w:gridAfter w:val="1"/>
          <w:wAfter w:w="409" w:type="dxa"/>
        </w:trPr>
        <w:tc>
          <w:tcPr>
            <w:tcW w:w="284" w:type="dxa"/>
            <w:gridSpan w:val="3"/>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181" w:type="dxa"/>
            <w:gridSpan w:val="6"/>
            <w:tcBorders>
              <w:top w:val="nil"/>
              <w:left w:val="nil"/>
              <w:bottom w:val="nil"/>
              <w:right w:val="nil"/>
              <w:tl2br w:val="none" w:color="auto" w:sz="0" w:space="0"/>
              <w:tr2bl w:val="none" w:color="auto" w:sz="0" w:space="0"/>
            </w:tcBorders>
            <w:vAlign w:val="top"/>
          </w:tcPr>
          <w:p>
            <w:pPr>
              <w:pStyle w:val="0"/>
              <w:ind w:left="0" w:leftChars="0" w:firstLine="220" w:firstLineChars="100"/>
              <w:rPr>
                <w:rFonts w:hint="eastAsia" w:ascii="ＭＳ 明朝" w:hAnsi="ＭＳ 明朝" w:eastAsia="ＭＳ 明朝"/>
                <w:b w:val="0"/>
                <w:sz w:val="22"/>
              </w:rPr>
            </w:pPr>
            <w:r>
              <w:rPr>
                <w:rFonts w:hint="eastAsia" w:ascii="ＭＳ 明朝" w:hAnsi="ＭＳ 明朝" w:eastAsia="ＭＳ 明朝"/>
                <w:sz w:val="22"/>
              </w:rPr>
              <w:t>□「配水管からの分岐～水道メーター」の</w:t>
            </w:r>
            <w:r>
              <w:rPr>
                <w:rFonts w:hint="eastAsia" w:ascii="ＭＳ 明朝" w:hAnsi="ＭＳ 明朝" w:eastAsia="ＭＳ 明朝"/>
                <w:b w:val="0"/>
                <w:sz w:val="22"/>
              </w:rPr>
              <w:t>工事を</w:t>
            </w:r>
            <w:r>
              <w:rPr>
                <w:rFonts w:hint="eastAsia" w:ascii="ＭＳ 明朝" w:hAnsi="ＭＳ 明朝" w:eastAsia="ＭＳ 明朝"/>
                <w:b w:val="0"/>
                <w:sz w:val="22"/>
                <w:u w:val="double" w:color="auto"/>
              </w:rPr>
              <w:t>施行しない</w:t>
            </w:r>
          </w:p>
          <w:p>
            <w:pPr>
              <w:pStyle w:val="0"/>
              <w:ind w:firstLine="280" w:firstLineChars="100"/>
              <w:rPr>
                <w:rFonts w:hint="eastAsia" w:ascii="ＭＳ 明朝" w:hAnsi="ＭＳ 明朝" w:eastAsia="ＭＳ 明朝"/>
                <w:sz w:val="22"/>
              </w:rPr>
            </w:pPr>
            <w:r>
              <w:rPr>
                <w:rFonts w:hint="eastAsia" w:ascii="ＭＳ 明朝" w:hAnsi="ＭＳ 明朝" w:eastAsia="ＭＳ 明朝"/>
                <w:b w:val="0"/>
                <w:sz w:val="22"/>
              </w:rPr>
              <w:t>□「配水管からの分岐～水道メーター」の工事を</w:t>
            </w:r>
            <w:r>
              <w:rPr>
                <w:rFonts w:hint="eastAsia" w:ascii="ＭＳ 明朝" w:hAnsi="ＭＳ 明朝" w:eastAsia="ＭＳ 明朝"/>
                <w:b w:val="0"/>
                <w:sz w:val="22"/>
                <w:u w:val="double" w:color="auto"/>
              </w:rPr>
              <w:t>施行する</w:t>
            </w:r>
          </w:p>
          <w:p>
            <w:pPr>
              <w:pStyle w:val="0"/>
              <w:ind w:left="0" w:leftChars="0" w:firstLine="600" w:firstLineChars="300"/>
              <w:rPr>
                <w:rFonts w:hint="default" w:asciiTheme="minorEastAsia" w:hAnsiTheme="minorEastAsia" w:eastAsiaTheme="minorEastAsia"/>
              </w:rPr>
            </w:pPr>
            <w:r>
              <w:rPr>
                <w:rFonts w:hint="eastAsia" w:ascii="ＭＳ 明朝" w:hAnsi="ＭＳ 明朝" w:eastAsia="ＭＳ 明朝"/>
                <w:sz w:val="20"/>
              </w:rPr>
              <w:t>※施行する場合は以下の内容を記入してください。</w:t>
            </w:r>
          </w:p>
          <w:p>
            <w:pPr>
              <w:pStyle w:val="0"/>
              <w:ind w:firstLine="280" w:firstLineChars="100"/>
              <w:rPr>
                <w:rFonts w:hint="default" w:asciiTheme="minorEastAsia" w:hAnsiTheme="minorEastAsia" w:eastAsiaTheme="minorEastAsia"/>
              </w:rPr>
            </w:pPr>
            <w:r>
              <w:rPr>
                <w:rFonts w:hint="eastAsia" w:ascii="ＭＳ 明朝" w:hAnsi="ＭＳ 明朝" w:eastAsia="ＭＳ 明朝"/>
                <w:sz w:val="20"/>
                <w:u w:val="wave" w:color="auto"/>
              </w:rPr>
              <w:t>「配水管からの分岐～水道メーター」の工事を施行しない場合は、任意の記載となります。</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過去</w:t>
            </w:r>
            <w:r>
              <w:rPr>
                <w:rFonts w:hint="eastAsia" w:asciiTheme="minorEastAsia" w:hAnsiTheme="minorEastAsia" w:eastAsiaTheme="minorEastAsia"/>
                <w:sz w:val="20"/>
              </w:rPr>
              <w:t>1</w:t>
            </w:r>
            <w:r>
              <w:rPr>
                <w:rFonts w:hint="eastAsia" w:asciiTheme="minorEastAsia" w:hAnsiTheme="minorEastAsia" w:eastAsiaTheme="minorEastAsia"/>
                <w:sz w:val="20"/>
              </w:rPr>
              <w:t>年以内の工事実績がない場合は、直近の状況を記載してください。</w:t>
            </w:r>
          </w:p>
          <w:tbl>
            <w:tblPr>
              <w:tblStyle w:val="24"/>
              <w:tblW w:w="8961" w:type="dxa"/>
              <w:tblInd w:w="0" w:type="dxa"/>
              <w:tblLayout w:type="fixed"/>
              <w:tblLook w:firstRow="1" w:lastRow="0" w:firstColumn="1" w:lastColumn="0" w:noHBand="0" w:noVBand="1" w:val="04A0"/>
            </w:tblPr>
            <w:tblGrid>
              <w:gridCol w:w="2297"/>
              <w:gridCol w:w="2268"/>
              <w:gridCol w:w="708"/>
              <w:gridCol w:w="2965"/>
              <w:gridCol w:w="723"/>
            </w:tblGrid>
            <w:tr>
              <w:trPr/>
              <w:tc>
                <w:tcPr>
                  <w:tcW w:w="2297"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技能を有する者の氏名</w:t>
                  </w:r>
                </w:p>
                <w:p>
                  <w:pPr>
                    <w:pStyle w:val="0"/>
                    <w:jc w:val="center"/>
                    <w:rPr>
                      <w:rFonts w:hint="eastAsia" w:ascii="ＭＳ 明朝" w:hAnsi="ＭＳ 明朝" w:eastAsia="ＭＳ 明朝"/>
                    </w:rPr>
                  </w:pPr>
                  <w:r>
                    <w:rPr>
                      <w:rFonts w:hint="eastAsia" w:ascii="ＭＳ 明朝" w:hAnsi="ＭＳ 明朝" w:eastAsia="ＭＳ 明朝"/>
                      <w:sz w:val="20"/>
                    </w:rPr>
                    <w:t>（公表対象外）</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w w:val="80"/>
                      <w:sz w:val="20"/>
                    </w:rPr>
                  </w:pPr>
                  <w:r>
                    <w:rPr>
                      <w:rFonts w:hint="eastAsia" w:ascii="ＭＳ 明朝" w:hAnsi="ＭＳ 明朝" w:eastAsia="ＭＳ 明朝"/>
                      <w:w w:val="80"/>
                      <w:sz w:val="20"/>
                    </w:rPr>
                    <w:t>配水管への分水栓の取付・せん孔、給水管の接合、いずれの経験も有しているか（○×を記入）</w:t>
                  </w:r>
                </w:p>
              </w:tc>
              <w:tc>
                <w:tcPr>
                  <w:tcW w:w="367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w w:val="80"/>
                      <w:sz w:val="20"/>
                    </w:rPr>
                  </w:pPr>
                  <w:r>
                    <w:rPr>
                      <w:rFonts w:hint="eastAsia" w:ascii="ＭＳ 明朝" w:hAnsi="ＭＳ 明朝" w:eastAsia="ＭＳ 明朝"/>
                      <w:w w:val="100"/>
                      <w:sz w:val="20"/>
                    </w:rPr>
                    <w:t>資格等を有しているか（○×を記入）</w:t>
                  </w:r>
                </w:p>
              </w:tc>
              <w:tc>
                <w:tcPr>
                  <w:tcW w:w="72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w w:val="90"/>
                      <w:sz w:val="20"/>
                    </w:rPr>
                  </w:pPr>
                  <w:r>
                    <w:rPr>
                      <w:rFonts w:hint="eastAsia" w:ascii="ＭＳ 明朝" w:hAnsi="ＭＳ 明朝" w:eastAsia="ＭＳ 明朝"/>
                      <w:w w:val="90"/>
                      <w:sz w:val="20"/>
                    </w:rPr>
                    <w:t>工事</w:t>
                  </w:r>
                </w:p>
                <w:p>
                  <w:pPr>
                    <w:pStyle w:val="0"/>
                    <w:jc w:val="center"/>
                    <w:rPr>
                      <w:rFonts w:hint="eastAsia" w:ascii="ＭＳ 明朝" w:hAnsi="ＭＳ 明朝" w:eastAsia="ＭＳ 明朝"/>
                      <w:w w:val="90"/>
                      <w:sz w:val="20"/>
                    </w:rPr>
                  </w:pPr>
                  <w:r>
                    <w:rPr>
                      <w:rFonts w:hint="eastAsia" w:ascii="ＭＳ 明朝" w:hAnsi="ＭＳ 明朝" w:eastAsia="ＭＳ 明朝"/>
                      <w:w w:val="90"/>
                      <w:sz w:val="20"/>
                    </w:rPr>
                    <w:t>年度</w:t>
                  </w:r>
                </w:p>
              </w:tc>
            </w:tr>
            <w:tr>
              <w:trPr/>
              <w:tc>
                <w:tcPr>
                  <w:tcW w:w="2297" w:type="dxa"/>
                  <w:vMerge w:val="continue"/>
                  <w:vAlign w:val="center"/>
                </w:tcPr>
                <w:p>
                  <w:pPr>
                    <w:pStyle w:val="0"/>
                    <w:jc w:val="center"/>
                    <w:rPr>
                      <w:rFonts w:hint="default" w:asciiTheme="minorEastAsia" w:hAnsiTheme="minorEastAsia" w:eastAsiaTheme="minorEastAsia"/>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p>
              </w:tc>
              <w:tc>
                <w:tcPr>
                  <w:tcW w:w="29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保有している資格等※</w:t>
                  </w:r>
                </w:p>
              </w:tc>
              <w:tc>
                <w:tcPr>
                  <w:tcW w:w="723" w:type="dxa"/>
                  <w:vMerge w:val="continue"/>
                  <w:vAlign w:val="center"/>
                </w:tcPr>
                <w:p>
                  <w:pPr>
                    <w:pStyle w:val="0"/>
                    <w:jc w:val="center"/>
                    <w:rPr>
                      <w:rFonts w:hint="default" w:asciiTheme="minorEastAsia" w:hAnsiTheme="minorEastAsia" w:eastAsiaTheme="minorEastAsia"/>
                      <w:w w:val="90"/>
                      <w:sz w:val="20"/>
                    </w:rPr>
                  </w:pPr>
                </w:p>
              </w:tc>
            </w:tr>
            <w:tr>
              <w:trPr>
                <w:trHeight w:val="594" w:hRule="atLeast"/>
              </w:trPr>
              <w:tc>
                <w:tcPr>
                  <w:tcW w:w="2297" w:type="dxa"/>
                  <w:vAlign w:val="top"/>
                </w:tcPr>
                <w:p>
                  <w:pPr>
                    <w:pStyle w:val="0"/>
                    <w:spacing w:line="280" w:lineRule="exact"/>
                    <w:jc w:val="left"/>
                    <w:rPr>
                      <w:rFonts w:hint="default" w:ascii="HG正楷書体-PRO" w:hAnsi="HG正楷書体-PRO" w:eastAsia="HG正楷書体-PRO"/>
                      <w:b w:val="1"/>
                      <w:i w:val="1"/>
                      <w:kern w:val="0"/>
                    </w:rPr>
                  </w:pPr>
                </w:p>
                <w:p>
                  <w:pPr>
                    <w:pStyle w:val="0"/>
                    <w:spacing w:line="280" w:lineRule="exact"/>
                    <w:jc w:val="left"/>
                    <w:rPr>
                      <w:rFonts w:hint="default" w:ascii="HG正楷書体-PRO" w:hAnsi="HG正楷書体-PRO" w:eastAsia="HG正楷書体-PRO"/>
                      <w:b w:val="1"/>
                      <w:i w:val="1"/>
                      <w:kern w:val="0"/>
                    </w:rPr>
                  </w:pPr>
                </w:p>
                <w:p>
                  <w:pPr>
                    <w:pStyle w:val="0"/>
                    <w:spacing w:line="280" w:lineRule="exact"/>
                    <w:jc w:val="left"/>
                    <w:rPr>
                      <w:rFonts w:hint="default" w:ascii="HG正楷書体-PRO" w:hAnsi="HG正楷書体-PRO" w:eastAsia="HG正楷書体-PRO"/>
                      <w:b w:val="1"/>
                      <w:i w:val="1"/>
                      <w:kern w:val="0"/>
                      <w:sz w:val="20"/>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b w:val="1"/>
                      <w:kern w:val="0"/>
                      <w:sz w:val="18"/>
                    </w:rPr>
                  </w:pP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b w:val="1"/>
                      <w:i w:val="1"/>
                      <w:kern w:val="0"/>
                      <w:sz w:val="18"/>
                    </w:rPr>
                  </w:pPr>
                </w:p>
              </w:tc>
              <w:tc>
                <w:tcPr>
                  <w:tcW w:w="723" w:type="dxa"/>
                  <w:vAlign w:val="top"/>
                </w:tcPr>
                <w:p>
                  <w:pPr>
                    <w:pStyle w:val="0"/>
                    <w:spacing w:line="280" w:lineRule="exact"/>
                    <w:jc w:val="left"/>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b w:val="1"/>
                      <w:kern w:val="0"/>
                      <w:sz w:val="18"/>
                    </w:rPr>
                  </w:pPr>
                </w:p>
              </w:tc>
              <w:tc>
                <w:tcPr>
                  <w:tcW w:w="7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b w:val="1"/>
                      <w:i w:val="1"/>
                      <w:kern w:val="0"/>
                      <w:sz w:val="18"/>
                    </w:rPr>
                  </w:pPr>
                </w:p>
              </w:tc>
              <w:tc>
                <w:tcPr>
                  <w:tcW w:w="723"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b w:val="1"/>
                      <w:kern w:val="0"/>
                      <w:sz w:val="18"/>
                    </w:rPr>
                  </w:pPr>
                </w:p>
              </w:tc>
              <w:tc>
                <w:tcPr>
                  <w:tcW w:w="7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723"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i w:val="1"/>
                      <w:kern w:val="0"/>
                      <w:sz w:val="18"/>
                    </w:rPr>
                  </w:pPr>
                </w:p>
              </w:tc>
            </w:tr>
            <w:tr>
              <w:trPr>
                <w:trHeight w:val="594" w:hRule="atLeast"/>
              </w:trPr>
              <w:tc>
                <w:tcPr>
                  <w:tcW w:w="2297" w:type="dxa"/>
                  <w:vAlign w:val="top"/>
                </w:tcPr>
                <w:p>
                  <w:pPr>
                    <w:pStyle w:val="0"/>
                    <w:rPr>
                      <w:rFonts w:hint="eastAsia"/>
                    </w:rPr>
                  </w:pPr>
                </w:p>
                <w:p>
                  <w:pPr>
                    <w:pStyle w:val="0"/>
                    <w:rPr>
                      <w:rFonts w:hint="eastAsia"/>
                    </w:rPr>
                  </w:pPr>
                </w:p>
              </w:tc>
              <w:tc>
                <w:tcPr>
                  <w:tcW w:w="2268" w:type="dxa"/>
                  <w:vAlign w:val="top"/>
                </w:tcPr>
                <w:p>
                  <w:pPr>
                    <w:pStyle w:val="0"/>
                    <w:rPr>
                      <w:rFonts w:hint="eastAsia"/>
                    </w:rPr>
                  </w:pPr>
                </w:p>
              </w:tc>
              <w:tc>
                <w:tcPr>
                  <w:tcW w:w="708" w:type="dxa"/>
                  <w:vAlign w:val="top"/>
                </w:tcPr>
                <w:p>
                  <w:pPr>
                    <w:pStyle w:val="0"/>
                    <w:rPr>
                      <w:rFonts w:hint="eastAsia"/>
                    </w:rPr>
                  </w:pPr>
                </w:p>
              </w:tc>
              <w:tc>
                <w:tcPr>
                  <w:tcW w:w="2965" w:type="dxa"/>
                  <w:vAlign w:val="top"/>
                </w:tcPr>
                <w:p>
                  <w:pPr>
                    <w:pStyle w:val="0"/>
                    <w:rPr>
                      <w:rFonts w:hint="eastAsia"/>
                    </w:rPr>
                  </w:pPr>
                </w:p>
              </w:tc>
              <w:tc>
                <w:tcPr>
                  <w:tcW w:w="723" w:type="dxa"/>
                  <w:vAlign w:val="top"/>
                </w:tcPr>
                <w:p>
                  <w:pPr>
                    <w:pStyle w:val="0"/>
                    <w:rPr>
                      <w:rFonts w:hint="eastAsia"/>
                    </w:rPr>
                  </w:pPr>
                </w:p>
              </w:tc>
            </w:tr>
            <w:tr>
              <w:trPr>
                <w:trHeight w:val="354" w:hRule="atLeast"/>
              </w:trPr>
              <w:tc>
                <w:tcPr>
                  <w:tcW w:w="8961"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上記内容の公表の可否（公表には、ホームページ等への掲載を含みます。）</w:t>
                  </w:r>
                </w:p>
              </w:tc>
            </w:tr>
            <w:tr>
              <w:trPr>
                <w:trHeight w:val="352" w:hRule="atLeast"/>
              </w:trPr>
              <w:tc>
                <w:tcPr>
                  <w:tcW w:w="8961"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□可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　□不可</w:t>
                  </w:r>
                </w:p>
              </w:tc>
            </w:tr>
          </w:tbl>
          <w:p>
            <w:pPr>
              <w:pStyle w:val="0"/>
              <w:spacing w:line="300" w:lineRule="exact"/>
              <w:rPr>
                <w:rFonts w:hint="default" w:asciiTheme="minorEastAsia" w:hAnsiTheme="minorEastAsia" w:eastAsiaTheme="minorEastAsia"/>
                <w:b w:val="1"/>
                <w:sz w:val="18"/>
              </w:rPr>
            </w:pPr>
            <w:r>
              <w:rPr>
                <w:rFonts w:hint="eastAsia" w:asciiTheme="minorEastAsia" w:hAnsiTheme="minorEastAsia" w:eastAsiaTheme="minorEastAsia"/>
                <w:b w:val="1"/>
                <w:sz w:val="18"/>
              </w:rPr>
              <w:t>※資格を証明する書類（資格証等）の写しを添付してください。</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※以下に示す保有資格等（下線部）を記載してください。</w:t>
            </w:r>
          </w:p>
          <w:p>
            <w:pPr>
              <w:pStyle w:val="0"/>
              <w:spacing w:line="300" w:lineRule="exact"/>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①　水道事業者等によって行われた試験や講習により、資格を与えられた</w:t>
            </w:r>
            <w:r>
              <w:rPr>
                <w:rFonts w:hint="eastAsia" w:asciiTheme="minorEastAsia" w:hAnsiTheme="minorEastAsia" w:eastAsiaTheme="minorEastAsia"/>
                <w:sz w:val="18"/>
                <w:u w:val="single" w:color="auto"/>
              </w:rPr>
              <w:t>配管工</w:t>
            </w:r>
          </w:p>
          <w:p>
            <w:pPr>
              <w:pStyle w:val="0"/>
              <w:spacing w:line="300" w:lineRule="exact"/>
              <w:ind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（配管技能者、その他類似の名称のものを含む）</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②　職業能力開発促進法（昭和</w:t>
            </w:r>
            <w:r>
              <w:rPr>
                <w:rFonts w:hint="eastAsia" w:asciiTheme="minorEastAsia" w:hAnsiTheme="minorEastAsia" w:eastAsiaTheme="minorEastAsia"/>
                <w:sz w:val="18"/>
              </w:rPr>
              <w:t>44</w:t>
            </w:r>
            <w:r>
              <w:rPr>
                <w:rFonts w:hint="eastAsia" w:asciiTheme="minorEastAsia" w:hAnsiTheme="minorEastAsia" w:eastAsiaTheme="minorEastAsia"/>
                <w:sz w:val="18"/>
              </w:rPr>
              <w:t>年法律第</w:t>
            </w:r>
            <w:r>
              <w:rPr>
                <w:rFonts w:hint="eastAsia" w:asciiTheme="minorEastAsia" w:hAnsiTheme="minorEastAsia" w:eastAsiaTheme="minorEastAsia"/>
                <w:sz w:val="18"/>
              </w:rPr>
              <w:t>64</w:t>
            </w:r>
            <w:r>
              <w:rPr>
                <w:rFonts w:hint="eastAsia" w:asciiTheme="minorEastAsia" w:hAnsiTheme="minorEastAsia" w:eastAsiaTheme="minorEastAsia"/>
                <w:sz w:val="18"/>
              </w:rPr>
              <w:t>号）第</w:t>
            </w:r>
            <w:r>
              <w:rPr>
                <w:rFonts w:hint="eastAsia" w:asciiTheme="minorEastAsia" w:hAnsiTheme="minorEastAsia" w:eastAsiaTheme="minorEastAsia"/>
                <w:sz w:val="18"/>
              </w:rPr>
              <w:t>44</w:t>
            </w:r>
            <w:r>
              <w:rPr>
                <w:rFonts w:hint="eastAsia" w:asciiTheme="minorEastAsia" w:hAnsiTheme="minorEastAsia" w:eastAsiaTheme="minorEastAsia"/>
                <w:sz w:val="18"/>
              </w:rPr>
              <w:t>条に規定する</w:t>
            </w:r>
            <w:r>
              <w:rPr>
                <w:rFonts w:hint="eastAsia" w:asciiTheme="minorEastAsia" w:hAnsiTheme="minorEastAsia" w:eastAsiaTheme="minorEastAsia"/>
                <w:sz w:val="18"/>
                <w:u w:val="single" w:color="auto"/>
              </w:rPr>
              <w:t>配管技能士</w:t>
            </w:r>
          </w:p>
          <w:p>
            <w:pPr>
              <w:pStyle w:val="0"/>
              <w:spacing w:line="300" w:lineRule="exact"/>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③　職業能力開発促進法第</w:t>
            </w:r>
            <w:r>
              <w:rPr>
                <w:rFonts w:hint="eastAsia" w:asciiTheme="minorEastAsia" w:hAnsiTheme="minorEastAsia" w:eastAsiaTheme="minorEastAsia"/>
                <w:sz w:val="18"/>
              </w:rPr>
              <w:t>24</w:t>
            </w:r>
            <w:r>
              <w:rPr>
                <w:rFonts w:hint="eastAsia" w:asciiTheme="minorEastAsia" w:hAnsiTheme="minorEastAsia" w:eastAsiaTheme="minorEastAsia"/>
                <w:sz w:val="18"/>
              </w:rPr>
              <w:t>条に規定する都道府県の認定を受けた職業訓練校の</w:t>
            </w:r>
            <w:r>
              <w:rPr>
                <w:rFonts w:hint="eastAsia" w:asciiTheme="minorEastAsia" w:hAnsiTheme="minorEastAsia" w:eastAsiaTheme="minorEastAsia"/>
                <w:sz w:val="18"/>
                <w:u w:val="single" w:color="auto"/>
              </w:rPr>
              <w:t>配管科の課程修了</w:t>
            </w:r>
            <w:r>
              <w:rPr>
                <w:rFonts w:hint="eastAsia" w:asciiTheme="minorEastAsia" w:hAnsiTheme="minorEastAsia" w:eastAsiaTheme="minorEastAsia"/>
                <w:sz w:val="18"/>
              </w:rPr>
              <w:t>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④　公益財団法人給水工事技術振興財団が実施する配管技能の習得に係る講習の課程修了者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（配管技能者</w:t>
            </w:r>
            <w:r>
              <w:rPr>
                <w:rFonts w:hint="eastAsia" w:asciiTheme="minorEastAsia" w:hAnsiTheme="minorEastAsia" w:eastAsiaTheme="minorEastAsia"/>
                <w:sz w:val="18"/>
                <w:u w:val="single" w:color="auto"/>
              </w:rPr>
              <w:t>講習会修了者</w:t>
            </w:r>
            <w:r>
              <w:rPr>
                <w:rFonts w:hint="eastAsia" w:asciiTheme="minorEastAsia" w:hAnsiTheme="minorEastAsia" w:eastAsiaTheme="minorEastAsia"/>
                <w:sz w:val="18"/>
              </w:rPr>
              <w:t>、配管技能</w:t>
            </w:r>
            <w:r>
              <w:rPr>
                <w:rFonts w:hint="eastAsia" w:asciiTheme="minorEastAsia" w:hAnsiTheme="minorEastAsia" w:eastAsiaTheme="minorEastAsia"/>
                <w:sz w:val="18"/>
                <w:u w:val="single" w:color="auto"/>
              </w:rPr>
              <w:t>検定会合格者</w:t>
            </w:r>
            <w:r>
              <w:rPr>
                <w:rFonts w:hint="eastAsia" w:asciiTheme="minorEastAsia" w:hAnsiTheme="minorEastAsia" w:eastAsiaTheme="minorEastAsia"/>
                <w:sz w:val="18"/>
              </w:rPr>
              <w:t>、配管</w:t>
            </w:r>
            <w:r>
              <w:rPr>
                <w:rFonts w:hint="eastAsia" w:asciiTheme="minorEastAsia" w:hAnsiTheme="minorEastAsia" w:eastAsiaTheme="minorEastAsia"/>
                <w:sz w:val="18"/>
                <w:u w:val="single" w:color="auto"/>
              </w:rPr>
              <w:t>技能者認定</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技能を有する者の氏名は、公表対象ではありません。</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行数が足りない場合は、必要に応じてコピー等してください。</w:t>
            </w:r>
          </w:p>
        </w:tc>
      </w:tr>
    </w:tbl>
    <w:p>
      <w:pPr>
        <w:pStyle w:val="0"/>
        <w:rPr>
          <w:rFonts w:hint="default" w:asciiTheme="minorEastAsia" w:hAnsiTheme="minorEastAsia" w:eastAsiaTheme="minorEastAsia"/>
        </w:rPr>
      </w:pPr>
    </w:p>
    <w:sectPr>
      <w:headerReference r:id="rId5" w:type="default"/>
      <w:pgSz w:w="11906" w:h="16838"/>
      <w:pgMar w:top="1417" w:right="1418" w:bottom="1418" w:left="1418"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ＭＳ 明朝"/>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3</Pages>
  <Words>16</Words>
  <Characters>1740</Characters>
  <Application>JUST Note</Application>
  <Lines>288</Lines>
  <Paragraphs>81</Paragraphs>
  <Company>厚生労働省</Company>
  <CharactersWithSpaces>1929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島村　萌子</cp:lastModifiedBy>
  <cp:lastPrinted>2026-06-05T01:56:54Z</cp:lastPrinted>
  <dcterms:created xsi:type="dcterms:W3CDTF">2018-10-05T05:46:00Z</dcterms:created>
  <dcterms:modified xsi:type="dcterms:W3CDTF">2026-06-08T05:08:43Z</dcterms:modified>
  <cp:revision>50</cp:revision>
</cp:coreProperties>
</file>